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46451" w:rsidRDefault="00146451" w:rsidP="00146451">
      <w:pPr>
        <w:pStyle w:val="Heading1"/>
      </w:pPr>
      <w:r w:rsidRPr="00A569EA">
        <w:t>Nellie McClung</w:t>
      </w:r>
    </w:p>
    <w:p w:rsidR="0064051C" w:rsidRDefault="0064051C" w:rsidP="00146451">
      <w:pPr>
        <w:rPr>
          <w:b/>
          <w:sz w:val="18"/>
          <w:szCs w:val="18"/>
        </w:rPr>
      </w:pPr>
      <w:r>
        <w:rPr>
          <w:b/>
          <w:noProof/>
          <w:sz w:val="18"/>
          <w:szCs w:val="18"/>
        </w:rPr>
        <w:drawing>
          <wp:anchor distT="0" distB="0" distL="114300" distR="114300" simplePos="0" relativeHeight="251682816" behindDoc="0" locked="0" layoutInCell="1" allowOverlap="1">
            <wp:simplePos x="0" y="0"/>
            <wp:positionH relativeFrom="column">
              <wp:posOffset>0</wp:posOffset>
            </wp:positionH>
            <wp:positionV relativeFrom="paragraph">
              <wp:posOffset>73660</wp:posOffset>
            </wp:positionV>
            <wp:extent cx="5491480" cy="5598160"/>
            <wp:effectExtent l="25400" t="0" r="0" b="0"/>
            <wp:wrapTopAndBottom/>
            <wp:docPr id="4" name="Picture 4" descr="nellie_in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lie_in_Circle.jpg"/>
                    <pic:cNvPicPr/>
                  </pic:nvPicPr>
                  <pic:blipFill>
                    <a:blip r:embed="rId7"/>
                    <a:stretch>
                      <a:fillRect/>
                    </a:stretch>
                  </pic:blipFill>
                  <pic:spPr>
                    <a:xfrm>
                      <a:off x="0" y="0"/>
                      <a:ext cx="5491480" cy="5598160"/>
                    </a:xfrm>
                    <a:prstGeom prst="rect">
                      <a:avLst/>
                    </a:prstGeom>
                  </pic:spPr>
                </pic:pic>
              </a:graphicData>
            </a:graphic>
          </wp:anchor>
        </w:drawing>
      </w:r>
    </w:p>
    <w:p w:rsidR="00146451" w:rsidRPr="00E0218B" w:rsidRDefault="00146451" w:rsidP="00146451">
      <w:pPr>
        <w:rPr>
          <w:b/>
          <w:sz w:val="18"/>
          <w:szCs w:val="18"/>
        </w:rPr>
      </w:pPr>
      <w:r w:rsidRPr="00E0218B">
        <w:rPr>
          <w:b/>
          <w:sz w:val="18"/>
          <w:szCs w:val="18"/>
        </w:rPr>
        <w:t>Photo used with permission from The Glenbow Museum</w:t>
      </w:r>
    </w:p>
    <w:p w:rsidR="00146451" w:rsidRPr="00146451" w:rsidRDefault="00146451" w:rsidP="00146451"/>
    <w:p w:rsidR="00146451" w:rsidRDefault="00AF6860" w:rsidP="00146451">
      <w:pPr>
        <w:pStyle w:val="Heading2"/>
      </w:pPr>
      <w:r>
        <w:br w:type="page"/>
      </w:r>
      <w:r w:rsidR="00146451">
        <w:t>Vote To Make A Decision</w:t>
      </w:r>
    </w:p>
    <w:p w:rsidR="00146451" w:rsidRDefault="00146451" w:rsidP="00146451">
      <w:r w:rsidRPr="007F1B39">
        <w:t>One day</w:t>
      </w:r>
      <w:r>
        <w:t>,</w:t>
      </w:r>
      <w:r w:rsidRPr="007F1B39">
        <w:t xml:space="preserve"> a teacher told her Grade 4 class that they could have a Field Trip.  </w:t>
      </w:r>
    </w:p>
    <w:p w:rsidR="00146451" w:rsidRPr="007F1B39" w:rsidRDefault="00146451" w:rsidP="00146451">
      <w:r w:rsidRPr="007F1B39">
        <w:t>She said that they had two choices.</w:t>
      </w:r>
    </w:p>
    <w:p w:rsidR="00146451" w:rsidRDefault="00146451" w:rsidP="00146451">
      <w:r w:rsidRPr="007F1B39">
        <w:t xml:space="preserve">They could visit the Zoo or they could visit the Museum.  </w:t>
      </w:r>
    </w:p>
    <w:p w:rsidR="00146451" w:rsidRPr="00A569EA" w:rsidRDefault="00146451" w:rsidP="00146451">
      <w:r w:rsidRPr="007F1B39">
        <w:t>She wrote both ideas on a ballot.</w:t>
      </w:r>
    </w:p>
    <w:tbl>
      <w:tblPr>
        <w:tblW w:w="0" w:type="auto"/>
        <w:tblInd w:w="1656"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0A0"/>
      </w:tblPr>
      <w:tblGrid>
        <w:gridCol w:w="5967"/>
      </w:tblGrid>
      <w:tr w:rsidR="00146451" w:rsidRPr="00A67BBB">
        <w:trPr>
          <w:trHeight w:val="3426"/>
        </w:trPr>
        <w:tc>
          <w:tcPr>
            <w:tcW w:w="5967" w:type="dxa"/>
          </w:tcPr>
          <w:p w:rsidR="00146451" w:rsidRDefault="00146451" w:rsidP="00146451">
            <w:pPr>
              <w:tabs>
                <w:tab w:val="left" w:pos="1104"/>
              </w:tabs>
              <w:jc w:val="center"/>
              <w:rPr>
                <w:sz w:val="28"/>
                <w:szCs w:val="28"/>
              </w:rPr>
            </w:pPr>
          </w:p>
          <w:p w:rsidR="00146451" w:rsidRPr="00146451" w:rsidRDefault="00146451" w:rsidP="00146451">
            <w:pPr>
              <w:pStyle w:val="Heading3"/>
              <w:jc w:val="center"/>
              <w:rPr>
                <w:color w:val="auto"/>
                <w:sz w:val="34"/>
              </w:rPr>
            </w:pPr>
            <w:r w:rsidRPr="00146451">
              <w:rPr>
                <w:color w:val="auto"/>
                <w:sz w:val="34"/>
              </w:rPr>
              <w:t>VOTE</w:t>
            </w:r>
          </w:p>
          <w:p w:rsidR="00146451" w:rsidRPr="00146451" w:rsidRDefault="00146451" w:rsidP="00146451">
            <w:pPr>
              <w:pStyle w:val="Heading4"/>
              <w:spacing w:after="240"/>
              <w:jc w:val="center"/>
            </w:pPr>
            <w:r w:rsidRPr="00A67BBB">
              <w:t>Check the Field Trip you want.</w:t>
            </w:r>
          </w:p>
          <w:p w:rsidR="00146451" w:rsidRDefault="00146451" w:rsidP="00146451">
            <w:pPr>
              <w:pStyle w:val="Chart-NumberedList"/>
              <w:numPr>
                <w:ilvl w:val="0"/>
                <w:numId w:val="0"/>
              </w:numPr>
              <w:ind w:left="1199"/>
            </w:pPr>
            <w:r>
              <w:t xml:space="preserve">1. </w:t>
            </w:r>
            <w:r w:rsidRPr="00A67BBB">
              <w:t>Go to the Zoo                ______</w:t>
            </w:r>
          </w:p>
          <w:p w:rsidR="00146451" w:rsidRPr="00A67BBB" w:rsidRDefault="00146451" w:rsidP="00146451">
            <w:pPr>
              <w:pStyle w:val="Chart-NumberedList"/>
              <w:numPr>
                <w:ilvl w:val="0"/>
                <w:numId w:val="0"/>
              </w:numPr>
              <w:ind w:left="1199"/>
            </w:pPr>
          </w:p>
          <w:p w:rsidR="00146451" w:rsidRPr="00A67BBB" w:rsidRDefault="00146451" w:rsidP="00146451">
            <w:pPr>
              <w:pStyle w:val="Chart-NumberedList"/>
              <w:numPr>
                <w:ilvl w:val="0"/>
                <w:numId w:val="0"/>
              </w:numPr>
              <w:ind w:left="1199"/>
            </w:pPr>
            <w:r>
              <w:t xml:space="preserve">2. </w:t>
            </w:r>
            <w:r w:rsidRPr="00A67BBB">
              <w:t>Go to the Museum         ______</w:t>
            </w:r>
          </w:p>
          <w:p w:rsidR="00146451" w:rsidRPr="00A67BBB" w:rsidRDefault="00146451" w:rsidP="00146451">
            <w:pPr>
              <w:rPr>
                <w:sz w:val="28"/>
                <w:szCs w:val="28"/>
              </w:rPr>
            </w:pPr>
          </w:p>
        </w:tc>
      </w:tr>
    </w:tbl>
    <w:p w:rsidR="00146451" w:rsidRPr="00A569EA" w:rsidRDefault="00146451" w:rsidP="00146451">
      <w:pPr>
        <w:rPr>
          <w:sz w:val="16"/>
          <w:szCs w:val="16"/>
        </w:rPr>
      </w:pPr>
    </w:p>
    <w:p w:rsidR="00146451" w:rsidRPr="007F1B39" w:rsidRDefault="00146451" w:rsidP="00146451">
      <w:r w:rsidRPr="007F1B39">
        <w:t>She handed the ballot out to all the boys in the class. They checked the one they want</w:t>
      </w:r>
      <w:r>
        <w:t>ed</w:t>
      </w:r>
      <w:r w:rsidRPr="007F1B39">
        <w:t xml:space="preserve">. </w:t>
      </w:r>
      <w:r>
        <w:t xml:space="preserve">They </w:t>
      </w:r>
      <w:r w:rsidRPr="007F1B39">
        <w:t xml:space="preserve">handed the ballots back to the teacher. She counted the ballots. </w:t>
      </w:r>
      <w:r>
        <w:br/>
        <w:t xml:space="preserve">Nine </w:t>
      </w:r>
      <w:r w:rsidRPr="007F1B39">
        <w:t xml:space="preserve">boys voted for the zoo. </w:t>
      </w:r>
      <w:r>
        <w:t>Five</w:t>
      </w:r>
      <w:r w:rsidRPr="007F1B39">
        <w:t xml:space="preserve"> boys voted for the museum. </w:t>
      </w:r>
    </w:p>
    <w:p w:rsidR="00146451" w:rsidRDefault="00146451" w:rsidP="00146451">
      <w:r w:rsidRPr="007F1B39">
        <w:t>The teacher announced that the class would go to the zoo.</w:t>
      </w:r>
    </w:p>
    <w:p w:rsidR="00CB1E84" w:rsidRDefault="00146451" w:rsidP="008119B5">
      <w:r>
        <w:t xml:space="preserve">What do you think about the way the Field Trip was planned? </w:t>
      </w:r>
    </w:p>
    <w:p w:rsidR="00CB1E84" w:rsidRDefault="00CB1E84" w:rsidP="008119B5"/>
    <w:p w:rsidR="00CB1E84" w:rsidRDefault="00CB1E84" w:rsidP="008119B5"/>
    <w:p w:rsidR="00CB1E84" w:rsidRDefault="00CB1E84" w:rsidP="008119B5"/>
    <w:p w:rsidR="00CB1E84" w:rsidRDefault="00CB1E84" w:rsidP="008119B5"/>
    <w:p w:rsidR="00CB1E84" w:rsidRDefault="00CB1E84" w:rsidP="008119B5"/>
    <w:p w:rsidR="00CB1E84" w:rsidRDefault="00CB1E84" w:rsidP="008119B5"/>
    <w:p w:rsidR="00CB1E84" w:rsidRDefault="00CB1E84" w:rsidP="008119B5"/>
    <w:p w:rsidR="008119B5" w:rsidRDefault="008119B5" w:rsidP="008119B5"/>
    <w:tbl>
      <w:tblPr>
        <w:tblStyle w:val="TableGrid"/>
        <w:tblW w:w="8658" w:type="dxa"/>
        <w:jc w:val="center"/>
        <w:tblLook w:val="00BF"/>
      </w:tblPr>
      <w:tblGrid>
        <w:gridCol w:w="2373"/>
        <w:gridCol w:w="6285"/>
      </w:tblGrid>
      <w:tr w:rsidR="00CB1E84">
        <w:trPr>
          <w:trHeight w:val="288"/>
          <w:jc w:val="center"/>
        </w:trPr>
        <w:tc>
          <w:tcPr>
            <w:tcW w:w="8658" w:type="dxa"/>
            <w:gridSpan w:val="2"/>
          </w:tcPr>
          <w:p w:rsidR="00CB1E84" w:rsidRPr="00CB1E84" w:rsidRDefault="00CB1E84" w:rsidP="00CB1E84">
            <w:pPr>
              <w:spacing w:before="120"/>
              <w:ind w:left="72"/>
              <w:jc w:val="center"/>
              <w:rPr>
                <w:b/>
                <w:sz w:val="28"/>
              </w:rPr>
            </w:pPr>
            <w:r>
              <w:br w:type="page"/>
              <w:t xml:space="preserve"> </w:t>
            </w:r>
            <w:r>
              <w:br w:type="page"/>
            </w:r>
            <w:r w:rsidRPr="00CB1E84">
              <w:rPr>
                <w:b/>
                <w:sz w:val="28"/>
              </w:rPr>
              <w:t>People and Terms</w:t>
            </w:r>
          </w:p>
        </w:tc>
      </w:tr>
      <w:tr w:rsidR="00CB1E84">
        <w:trPr>
          <w:trHeight w:val="288"/>
          <w:jc w:val="center"/>
        </w:trPr>
        <w:tc>
          <w:tcPr>
            <w:tcW w:w="2373" w:type="dxa"/>
          </w:tcPr>
          <w:p w:rsidR="00CB1E84" w:rsidRPr="00612BB0" w:rsidRDefault="00CB1E84" w:rsidP="00612BB0">
            <w:pPr>
              <w:pStyle w:val="tablecopy"/>
            </w:pPr>
            <w:r w:rsidRPr="00612BB0">
              <w:t>Ballot</w:t>
            </w:r>
          </w:p>
        </w:tc>
        <w:tc>
          <w:tcPr>
            <w:tcW w:w="6285" w:type="dxa"/>
          </w:tcPr>
          <w:p w:rsidR="00CB1E84" w:rsidRPr="00612BB0" w:rsidRDefault="00CB1E84" w:rsidP="00612BB0">
            <w:pPr>
              <w:pStyle w:val="tablecopy"/>
              <w:rPr>
                <w:b w:val="0"/>
              </w:rPr>
            </w:pPr>
            <w:r w:rsidRPr="00612BB0">
              <w:rPr>
                <w:b w:val="0"/>
              </w:rPr>
              <w:t>The paper on which people mark who or what they are voting for.</w:t>
            </w:r>
          </w:p>
        </w:tc>
      </w:tr>
      <w:tr w:rsidR="00CB1E84">
        <w:trPr>
          <w:trHeight w:val="288"/>
          <w:jc w:val="center"/>
        </w:trPr>
        <w:tc>
          <w:tcPr>
            <w:tcW w:w="2373" w:type="dxa"/>
          </w:tcPr>
          <w:p w:rsidR="00CB1E84" w:rsidRPr="00612BB0" w:rsidRDefault="00CB1E84" w:rsidP="00612BB0">
            <w:pPr>
              <w:pStyle w:val="tablecopy"/>
            </w:pPr>
            <w:r w:rsidRPr="00612BB0">
              <w:t>Government</w:t>
            </w:r>
          </w:p>
        </w:tc>
        <w:tc>
          <w:tcPr>
            <w:tcW w:w="6285" w:type="dxa"/>
          </w:tcPr>
          <w:p w:rsidR="00CB1E84" w:rsidRPr="00612BB0" w:rsidRDefault="00CB1E84" w:rsidP="00612BB0">
            <w:pPr>
              <w:pStyle w:val="tablecopy"/>
              <w:rPr>
                <w:b w:val="0"/>
                <w:color w:val="000000"/>
              </w:rPr>
            </w:pPr>
            <w:r w:rsidRPr="00612BB0">
              <w:rPr>
                <w:b w:val="0"/>
                <w:color w:val="000000"/>
              </w:rPr>
              <w:t>The Government is the organization that runs a country, province, town or city.</w:t>
            </w:r>
          </w:p>
        </w:tc>
      </w:tr>
      <w:tr w:rsidR="00CB1E84">
        <w:trPr>
          <w:trHeight w:val="288"/>
          <w:jc w:val="center"/>
        </w:trPr>
        <w:tc>
          <w:tcPr>
            <w:tcW w:w="2373" w:type="dxa"/>
          </w:tcPr>
          <w:p w:rsidR="00CB1E84" w:rsidRPr="00612BB0" w:rsidRDefault="00CB1E84" w:rsidP="00612BB0">
            <w:pPr>
              <w:pStyle w:val="tablecopy"/>
            </w:pPr>
            <w:r w:rsidRPr="00612BB0">
              <w:t>One room school</w:t>
            </w:r>
          </w:p>
        </w:tc>
        <w:tc>
          <w:tcPr>
            <w:tcW w:w="6285" w:type="dxa"/>
          </w:tcPr>
          <w:p w:rsidR="00CB1E84" w:rsidRPr="00612BB0" w:rsidRDefault="00CB1E84" w:rsidP="00612BB0">
            <w:pPr>
              <w:pStyle w:val="tablecopy"/>
              <w:rPr>
                <w:b w:val="0"/>
              </w:rPr>
            </w:pPr>
            <w:r w:rsidRPr="00612BB0">
              <w:rPr>
                <w:b w:val="0"/>
              </w:rPr>
              <w:t>A school in which many grades (1-8) are all taught together in one room.</w:t>
            </w:r>
          </w:p>
        </w:tc>
      </w:tr>
      <w:tr w:rsidR="00CB1E84">
        <w:trPr>
          <w:trHeight w:val="288"/>
          <w:jc w:val="center"/>
        </w:trPr>
        <w:tc>
          <w:tcPr>
            <w:tcW w:w="2373" w:type="dxa"/>
          </w:tcPr>
          <w:p w:rsidR="00CB1E84" w:rsidRPr="00612BB0" w:rsidRDefault="00CB1E84" w:rsidP="00612BB0">
            <w:pPr>
              <w:pStyle w:val="tablecopy"/>
            </w:pPr>
            <w:r w:rsidRPr="00612BB0">
              <w:t>Wawanesa</w:t>
            </w:r>
          </w:p>
        </w:tc>
        <w:tc>
          <w:tcPr>
            <w:tcW w:w="6285" w:type="dxa"/>
          </w:tcPr>
          <w:p w:rsidR="00CB1E84" w:rsidRPr="00612BB0" w:rsidRDefault="00CB1E84" w:rsidP="00612BB0">
            <w:pPr>
              <w:pStyle w:val="tablecopy"/>
              <w:rPr>
                <w:b w:val="0"/>
              </w:rPr>
            </w:pPr>
            <w:r w:rsidRPr="00612BB0">
              <w:rPr>
                <w:b w:val="0"/>
              </w:rPr>
              <w:t>The town near the location of Nellie McClung’s family farm</w:t>
            </w:r>
          </w:p>
        </w:tc>
      </w:tr>
      <w:tr w:rsidR="00CB1E84">
        <w:trPr>
          <w:trHeight w:val="288"/>
          <w:jc w:val="center"/>
        </w:trPr>
        <w:tc>
          <w:tcPr>
            <w:tcW w:w="2373" w:type="dxa"/>
          </w:tcPr>
          <w:p w:rsidR="00CB1E84" w:rsidRPr="00612BB0" w:rsidRDefault="00CB1E84" w:rsidP="00612BB0">
            <w:pPr>
              <w:pStyle w:val="tablecopy"/>
            </w:pPr>
            <w:r w:rsidRPr="00612BB0">
              <w:rPr>
                <w:color w:val="000000"/>
              </w:rPr>
              <w:t>Campaign</w:t>
            </w:r>
          </w:p>
        </w:tc>
        <w:tc>
          <w:tcPr>
            <w:tcW w:w="6285" w:type="dxa"/>
          </w:tcPr>
          <w:p w:rsidR="00CB1E84" w:rsidRPr="00612BB0" w:rsidRDefault="00CB1E84" w:rsidP="00612BB0">
            <w:pPr>
              <w:pStyle w:val="tablecopy"/>
              <w:rPr>
                <w:b w:val="0"/>
              </w:rPr>
            </w:pPr>
            <w:r w:rsidRPr="00612BB0">
              <w:rPr>
                <w:b w:val="0"/>
                <w:color w:val="000000"/>
              </w:rPr>
              <w:t>A race between candidates for elective office</w:t>
            </w:r>
          </w:p>
        </w:tc>
      </w:tr>
      <w:tr w:rsidR="00CB1E84">
        <w:trPr>
          <w:trHeight w:val="288"/>
          <w:jc w:val="center"/>
        </w:trPr>
        <w:tc>
          <w:tcPr>
            <w:tcW w:w="2373" w:type="dxa"/>
          </w:tcPr>
          <w:p w:rsidR="00CB1E84" w:rsidRPr="00612BB0" w:rsidRDefault="00CB1E84" w:rsidP="00612BB0">
            <w:pPr>
              <w:pStyle w:val="tablecopy"/>
            </w:pPr>
            <w:r w:rsidRPr="00612BB0">
              <w:t>E. Cora Hind</w:t>
            </w:r>
          </w:p>
        </w:tc>
        <w:tc>
          <w:tcPr>
            <w:tcW w:w="6285" w:type="dxa"/>
          </w:tcPr>
          <w:p w:rsidR="00CB1E84" w:rsidRPr="00612BB0" w:rsidRDefault="00CB1E84" w:rsidP="00612BB0">
            <w:pPr>
              <w:pStyle w:val="tablecopy"/>
              <w:rPr>
                <w:b w:val="0"/>
              </w:rPr>
            </w:pPr>
            <w:r w:rsidRPr="00612BB0">
              <w:rPr>
                <w:b w:val="0"/>
              </w:rPr>
              <w:t>A woman in Manitoba who fought for the vote and other rights for women</w:t>
            </w:r>
          </w:p>
        </w:tc>
      </w:tr>
      <w:tr w:rsidR="00CB1E84">
        <w:trPr>
          <w:trHeight w:val="288"/>
          <w:jc w:val="center"/>
        </w:trPr>
        <w:tc>
          <w:tcPr>
            <w:tcW w:w="2373" w:type="dxa"/>
          </w:tcPr>
          <w:p w:rsidR="00CB1E84" w:rsidRPr="00612BB0" w:rsidRDefault="00CB1E84" w:rsidP="00612BB0">
            <w:pPr>
              <w:pStyle w:val="tablecopy"/>
            </w:pPr>
            <w:r w:rsidRPr="00612BB0">
              <w:t>Lillian Beynon Thomas</w:t>
            </w:r>
          </w:p>
        </w:tc>
        <w:tc>
          <w:tcPr>
            <w:tcW w:w="6285" w:type="dxa"/>
          </w:tcPr>
          <w:p w:rsidR="00CB1E84" w:rsidRPr="00612BB0" w:rsidRDefault="00CB1E84" w:rsidP="00612BB0">
            <w:pPr>
              <w:pStyle w:val="tablecopy"/>
              <w:rPr>
                <w:b w:val="0"/>
              </w:rPr>
            </w:pPr>
            <w:r w:rsidRPr="00612BB0">
              <w:rPr>
                <w:b w:val="0"/>
              </w:rPr>
              <w:t>A woman in Manitoba who fought for the vote and other rights for women</w:t>
            </w:r>
          </w:p>
        </w:tc>
      </w:tr>
      <w:tr w:rsidR="00CB1E84">
        <w:trPr>
          <w:trHeight w:val="288"/>
          <w:jc w:val="center"/>
        </w:trPr>
        <w:tc>
          <w:tcPr>
            <w:tcW w:w="2373" w:type="dxa"/>
          </w:tcPr>
          <w:p w:rsidR="00CB1E84" w:rsidRPr="00612BB0" w:rsidRDefault="00CB1E84" w:rsidP="00612BB0">
            <w:pPr>
              <w:pStyle w:val="tablecopy"/>
            </w:pPr>
            <w:r w:rsidRPr="00612BB0">
              <w:t>Frances Beynon</w:t>
            </w:r>
          </w:p>
        </w:tc>
        <w:tc>
          <w:tcPr>
            <w:tcW w:w="6285" w:type="dxa"/>
          </w:tcPr>
          <w:p w:rsidR="00CB1E84" w:rsidRPr="00612BB0" w:rsidRDefault="00CB1E84" w:rsidP="00612BB0">
            <w:pPr>
              <w:pStyle w:val="tablecopy"/>
              <w:rPr>
                <w:b w:val="0"/>
              </w:rPr>
            </w:pPr>
            <w:r w:rsidRPr="00612BB0">
              <w:rPr>
                <w:b w:val="0"/>
              </w:rPr>
              <w:t>A woman in Manitoba who fought for the vote and other rights for women</w:t>
            </w:r>
          </w:p>
        </w:tc>
      </w:tr>
      <w:tr w:rsidR="00CB1E84">
        <w:trPr>
          <w:trHeight w:val="288"/>
          <w:jc w:val="center"/>
        </w:trPr>
        <w:tc>
          <w:tcPr>
            <w:tcW w:w="2373" w:type="dxa"/>
          </w:tcPr>
          <w:p w:rsidR="00CB1E84" w:rsidRPr="00612BB0" w:rsidRDefault="00CB1E84" w:rsidP="00612BB0">
            <w:pPr>
              <w:pStyle w:val="tablecopy"/>
            </w:pPr>
            <w:r w:rsidRPr="00612BB0">
              <w:t xml:space="preserve">Premier </w:t>
            </w:r>
          </w:p>
        </w:tc>
        <w:tc>
          <w:tcPr>
            <w:tcW w:w="6285" w:type="dxa"/>
          </w:tcPr>
          <w:p w:rsidR="00CB1E84" w:rsidRPr="00612BB0" w:rsidRDefault="00CB1E84" w:rsidP="00612BB0">
            <w:pPr>
              <w:pStyle w:val="tablecopy"/>
              <w:rPr>
                <w:b w:val="0"/>
              </w:rPr>
            </w:pPr>
            <w:r w:rsidRPr="00612BB0">
              <w:rPr>
                <w:b w:val="0"/>
              </w:rPr>
              <w:t>The leader of the government in a Province in Canada</w:t>
            </w:r>
          </w:p>
        </w:tc>
      </w:tr>
      <w:tr w:rsidR="00CB1E84">
        <w:trPr>
          <w:trHeight w:val="288"/>
          <w:jc w:val="center"/>
        </w:trPr>
        <w:tc>
          <w:tcPr>
            <w:tcW w:w="2373" w:type="dxa"/>
          </w:tcPr>
          <w:p w:rsidR="00CB1E84" w:rsidRPr="00612BB0" w:rsidRDefault="00CB1E84" w:rsidP="00612BB0">
            <w:pPr>
              <w:pStyle w:val="tablecopy"/>
            </w:pPr>
            <w:r w:rsidRPr="00612BB0">
              <w:t>Premier Roblin</w:t>
            </w:r>
          </w:p>
        </w:tc>
        <w:tc>
          <w:tcPr>
            <w:tcW w:w="6285" w:type="dxa"/>
          </w:tcPr>
          <w:p w:rsidR="00CB1E84" w:rsidRPr="00612BB0" w:rsidRDefault="00CB1E84" w:rsidP="00612BB0">
            <w:pPr>
              <w:pStyle w:val="tablecopy"/>
              <w:rPr>
                <w:b w:val="0"/>
              </w:rPr>
            </w:pPr>
            <w:r w:rsidRPr="00612BB0">
              <w:rPr>
                <w:b w:val="0"/>
              </w:rPr>
              <w:t>A Premier of Manitoba (October 29, 1900 – May 12, 1915)</w:t>
            </w:r>
          </w:p>
        </w:tc>
      </w:tr>
      <w:tr w:rsidR="00CB1E84">
        <w:trPr>
          <w:trHeight w:val="288"/>
          <w:jc w:val="center"/>
        </w:trPr>
        <w:tc>
          <w:tcPr>
            <w:tcW w:w="2373" w:type="dxa"/>
          </w:tcPr>
          <w:p w:rsidR="00CB1E84" w:rsidRPr="00612BB0" w:rsidRDefault="00CB1E84" w:rsidP="00612BB0">
            <w:pPr>
              <w:pStyle w:val="tablecopy"/>
            </w:pPr>
            <w:r w:rsidRPr="00612BB0">
              <w:t>Walker Theatre</w:t>
            </w:r>
          </w:p>
        </w:tc>
        <w:tc>
          <w:tcPr>
            <w:tcW w:w="6285" w:type="dxa"/>
          </w:tcPr>
          <w:p w:rsidR="00CB1E84" w:rsidRPr="00612BB0" w:rsidRDefault="00CB1E84" w:rsidP="00612BB0">
            <w:pPr>
              <w:pStyle w:val="tablecopy"/>
              <w:rPr>
                <w:b w:val="0"/>
              </w:rPr>
            </w:pPr>
            <w:r w:rsidRPr="00612BB0">
              <w:rPr>
                <w:b w:val="0"/>
              </w:rPr>
              <w:t>A theatre in Winnipeg</w:t>
            </w:r>
          </w:p>
        </w:tc>
      </w:tr>
      <w:tr w:rsidR="00CB1E84">
        <w:trPr>
          <w:trHeight w:val="288"/>
          <w:jc w:val="center"/>
        </w:trPr>
        <w:tc>
          <w:tcPr>
            <w:tcW w:w="2373" w:type="dxa"/>
          </w:tcPr>
          <w:p w:rsidR="00CB1E84" w:rsidRPr="00612BB0" w:rsidRDefault="00CB1E84" w:rsidP="00612BB0">
            <w:pPr>
              <w:pStyle w:val="tablecopy"/>
            </w:pPr>
            <w:r w:rsidRPr="00612BB0">
              <w:t>Legislature</w:t>
            </w:r>
          </w:p>
        </w:tc>
        <w:tc>
          <w:tcPr>
            <w:tcW w:w="6285" w:type="dxa"/>
          </w:tcPr>
          <w:p w:rsidR="00CB1E84" w:rsidRPr="00612BB0" w:rsidRDefault="00CB1E84" w:rsidP="00612BB0">
            <w:pPr>
              <w:pStyle w:val="tablecopy"/>
              <w:rPr>
                <w:b w:val="0"/>
              </w:rPr>
            </w:pPr>
            <w:r w:rsidRPr="00612BB0">
              <w:rPr>
                <w:b w:val="0"/>
                <w:color w:val="000000"/>
              </w:rPr>
              <w:t>A place where laws are made</w:t>
            </w:r>
          </w:p>
        </w:tc>
      </w:tr>
      <w:tr w:rsidR="00CB1E84">
        <w:trPr>
          <w:trHeight w:val="288"/>
          <w:jc w:val="center"/>
        </w:trPr>
        <w:tc>
          <w:tcPr>
            <w:tcW w:w="2373" w:type="dxa"/>
          </w:tcPr>
          <w:p w:rsidR="00CB1E84" w:rsidRPr="00612BB0" w:rsidRDefault="00CB1E84" w:rsidP="00612BB0">
            <w:pPr>
              <w:pStyle w:val="tablecopy"/>
            </w:pPr>
            <w:r w:rsidRPr="00612BB0">
              <w:t>Member of the Legislature</w:t>
            </w:r>
          </w:p>
        </w:tc>
        <w:tc>
          <w:tcPr>
            <w:tcW w:w="6285" w:type="dxa"/>
          </w:tcPr>
          <w:p w:rsidR="00CB1E84" w:rsidRPr="00612BB0" w:rsidRDefault="00CB1E84" w:rsidP="00612BB0">
            <w:pPr>
              <w:pStyle w:val="tablecopy"/>
              <w:rPr>
                <w:b w:val="0"/>
              </w:rPr>
            </w:pPr>
            <w:r w:rsidRPr="00612BB0">
              <w:rPr>
                <w:b w:val="0"/>
              </w:rPr>
              <w:t>A person who is elected to the Legislature.</w:t>
            </w:r>
          </w:p>
        </w:tc>
      </w:tr>
      <w:tr w:rsidR="00CB1E84">
        <w:trPr>
          <w:trHeight w:val="288"/>
          <w:jc w:val="center"/>
        </w:trPr>
        <w:tc>
          <w:tcPr>
            <w:tcW w:w="2373" w:type="dxa"/>
          </w:tcPr>
          <w:p w:rsidR="00CB1E84" w:rsidRPr="00612BB0" w:rsidRDefault="00CB1E84" w:rsidP="00612BB0">
            <w:pPr>
              <w:pStyle w:val="tablecopy"/>
            </w:pPr>
            <w:r w:rsidRPr="00612BB0">
              <w:t>Officially (officially persons)</w:t>
            </w:r>
          </w:p>
        </w:tc>
        <w:tc>
          <w:tcPr>
            <w:tcW w:w="6285" w:type="dxa"/>
          </w:tcPr>
          <w:p w:rsidR="00CB1E84" w:rsidRPr="00612BB0" w:rsidRDefault="00CB1E84" w:rsidP="00612BB0">
            <w:pPr>
              <w:pStyle w:val="tablecopy"/>
              <w:rPr>
                <w:b w:val="0"/>
              </w:rPr>
            </w:pPr>
            <w:r w:rsidRPr="00612BB0">
              <w:rPr>
                <w:b w:val="0"/>
              </w:rPr>
              <w:t>Women became officially persons in 1929, that is women were, in fact, persons under Canadian Law.</w:t>
            </w:r>
          </w:p>
        </w:tc>
      </w:tr>
      <w:tr w:rsidR="00CB1E84">
        <w:trPr>
          <w:trHeight w:val="288"/>
          <w:jc w:val="center"/>
        </w:trPr>
        <w:tc>
          <w:tcPr>
            <w:tcW w:w="2373" w:type="dxa"/>
          </w:tcPr>
          <w:p w:rsidR="00CB1E84" w:rsidRPr="00612BB0" w:rsidRDefault="00CB1E84" w:rsidP="00612BB0">
            <w:pPr>
              <w:pStyle w:val="tablecopy"/>
            </w:pPr>
            <w:r w:rsidRPr="00612BB0">
              <w:t>“The Famous Five”</w:t>
            </w:r>
          </w:p>
        </w:tc>
        <w:tc>
          <w:tcPr>
            <w:tcW w:w="6285" w:type="dxa"/>
          </w:tcPr>
          <w:p w:rsidR="00CB1E84" w:rsidRPr="00612BB0" w:rsidRDefault="00CB1E84" w:rsidP="00612BB0">
            <w:pPr>
              <w:pStyle w:val="tablecopy"/>
              <w:rPr>
                <w:b w:val="0"/>
              </w:rPr>
            </w:pPr>
            <w:r w:rsidRPr="00612BB0">
              <w:rPr>
                <w:b w:val="0"/>
              </w:rPr>
              <w:t xml:space="preserve">Emily Murphy, Nellie McClung, Irene Parlby </w:t>
            </w:r>
          </w:p>
          <w:p w:rsidR="00CB1E84" w:rsidRPr="00612BB0" w:rsidRDefault="00CB1E84" w:rsidP="00612BB0">
            <w:pPr>
              <w:pStyle w:val="tablecopy"/>
              <w:rPr>
                <w:b w:val="0"/>
              </w:rPr>
            </w:pPr>
            <w:r w:rsidRPr="00612BB0">
              <w:rPr>
                <w:b w:val="0"/>
              </w:rPr>
              <w:t xml:space="preserve">Louise McKinney, Henrietta Muir Edwards  </w:t>
            </w:r>
          </w:p>
          <w:p w:rsidR="00CB1E84" w:rsidRPr="00612BB0" w:rsidRDefault="00CB1E84" w:rsidP="00612BB0">
            <w:pPr>
              <w:pStyle w:val="tablecopy"/>
              <w:rPr>
                <w:b w:val="0"/>
              </w:rPr>
            </w:pPr>
            <w:r w:rsidRPr="00612BB0">
              <w:rPr>
                <w:b w:val="0"/>
              </w:rPr>
              <w:t>They fought to have women known as Person’s under Canadian Law</w:t>
            </w:r>
          </w:p>
        </w:tc>
      </w:tr>
      <w:tr w:rsidR="00CB1E84">
        <w:trPr>
          <w:trHeight w:val="288"/>
          <w:jc w:val="center"/>
        </w:trPr>
        <w:tc>
          <w:tcPr>
            <w:tcW w:w="2373" w:type="dxa"/>
          </w:tcPr>
          <w:p w:rsidR="00CB1E84" w:rsidRPr="00612BB0" w:rsidRDefault="00CB1E84" w:rsidP="00612BB0">
            <w:pPr>
              <w:pStyle w:val="tablecopy"/>
            </w:pPr>
            <w:r w:rsidRPr="00612BB0">
              <w:t>Monument and statues</w:t>
            </w:r>
          </w:p>
        </w:tc>
        <w:tc>
          <w:tcPr>
            <w:tcW w:w="6285" w:type="dxa"/>
          </w:tcPr>
          <w:p w:rsidR="00CB1E84" w:rsidRPr="00612BB0" w:rsidRDefault="00CB1E84" w:rsidP="00612BB0">
            <w:pPr>
              <w:pStyle w:val="tablecopy"/>
              <w:rPr>
                <w:b w:val="0"/>
              </w:rPr>
            </w:pPr>
            <w:r w:rsidRPr="00612BB0">
              <w:rPr>
                <w:b w:val="0"/>
                <w:color w:val="000000"/>
              </w:rPr>
              <w:t>A structure put up to remember persons or events</w:t>
            </w:r>
          </w:p>
        </w:tc>
      </w:tr>
      <w:tr w:rsidR="00CB1E84">
        <w:trPr>
          <w:trHeight w:val="288"/>
          <w:jc w:val="center"/>
        </w:trPr>
        <w:tc>
          <w:tcPr>
            <w:tcW w:w="2373" w:type="dxa"/>
          </w:tcPr>
          <w:p w:rsidR="00CB1E84" w:rsidRPr="00612BB0" w:rsidRDefault="00CB1E84" w:rsidP="00612BB0">
            <w:pPr>
              <w:pStyle w:val="tablecopy"/>
            </w:pPr>
            <w:r w:rsidRPr="00612BB0">
              <w:rPr>
                <w:color w:val="000000"/>
              </w:rPr>
              <w:t>Political Equality League (PEL)</w:t>
            </w:r>
          </w:p>
        </w:tc>
        <w:tc>
          <w:tcPr>
            <w:tcW w:w="6285" w:type="dxa"/>
          </w:tcPr>
          <w:p w:rsidR="00CB1E84" w:rsidRPr="00612BB0" w:rsidRDefault="00CB1E84" w:rsidP="00612BB0">
            <w:pPr>
              <w:pStyle w:val="tablecopy"/>
              <w:rPr>
                <w:b w:val="0"/>
              </w:rPr>
            </w:pPr>
            <w:r w:rsidRPr="00612BB0">
              <w:rPr>
                <w:b w:val="0"/>
              </w:rPr>
              <w:t>A group of people in Manitoba who fought for women get the vote. Some members:  Nellie McClung, Cora Hind, Dr. Mary Crawford,  Lillian Beynon Thomas, Frances Beynon, Mrs. F. Dixon (and more)</w:t>
            </w:r>
          </w:p>
        </w:tc>
      </w:tr>
    </w:tbl>
    <w:p w:rsidR="00CB1E84" w:rsidRDefault="00CB1E84" w:rsidP="00CB1E84">
      <w:pPr>
        <w:rPr>
          <w:sz w:val="30"/>
        </w:rPr>
      </w:pPr>
    </w:p>
    <w:p w:rsidR="00CB1E84" w:rsidRDefault="00CB1E84" w:rsidP="00CB1E84">
      <w:pPr>
        <w:pStyle w:val="Heading1"/>
      </w:pPr>
      <w:r>
        <w:t xml:space="preserve">Nellie McClung – </w:t>
      </w:r>
    </w:p>
    <w:p w:rsidR="00CB1E84" w:rsidRDefault="00CB1E84" w:rsidP="00CB1E84">
      <w:pPr>
        <w:pStyle w:val="Heading2"/>
      </w:pPr>
      <w:r>
        <w:t>She Helped Build Manitoba</w:t>
      </w:r>
    </w:p>
    <w:p w:rsidR="00CB1E84" w:rsidRPr="000C0399" w:rsidRDefault="00CB1E84" w:rsidP="00CB1E84">
      <w:pPr>
        <w:rPr>
          <w:i/>
        </w:rPr>
      </w:pPr>
      <w:r w:rsidRPr="000C0399">
        <w:rPr>
          <w:i/>
        </w:rPr>
        <w:t>By Bette Mueller</w:t>
      </w:r>
    </w:p>
    <w:p w:rsidR="00CB1E84" w:rsidRPr="001A40B1" w:rsidRDefault="00CB1E84" w:rsidP="00CB1E84">
      <w:pPr>
        <w:spacing w:after="0" w:line="240" w:lineRule="auto"/>
        <w:jc w:val="center"/>
        <w:rPr>
          <w:b/>
          <w:sz w:val="16"/>
          <w:szCs w:val="16"/>
        </w:rPr>
      </w:pPr>
    </w:p>
    <w:p w:rsidR="00CB1E84" w:rsidRDefault="00CB1E84" w:rsidP="00CB1E84">
      <w:r>
        <w:t>One hundred years ago, women in Canada could not vote for the government of Canada or the government of any Province</w:t>
      </w:r>
      <w:r w:rsidR="00CA249B">
        <w:t xml:space="preserve">. </w:t>
      </w:r>
      <w:r>
        <w:t>Many people thought this was good. Some people such as Nellie McClung believed it was wrong.  She thought women should be able to vote.</w:t>
      </w:r>
    </w:p>
    <w:p w:rsidR="00CB1E84" w:rsidRPr="00242ED9" w:rsidRDefault="00CB1E84" w:rsidP="00CB1E84">
      <w:r w:rsidRPr="00242ED9">
        <w:t>Who was Nellie McClung?</w:t>
      </w:r>
    </w:p>
    <w:p w:rsidR="00CB1E84" w:rsidRPr="00242ED9" w:rsidRDefault="00CB1E84" w:rsidP="00CB1E84">
      <w:r w:rsidRPr="00242ED9">
        <w:t xml:space="preserve">Nellie Moonie grew up on a farm in Ontario.  She moved with her family to Manitoba where they started a farm near Wawanesa.  </w:t>
      </w:r>
    </w:p>
    <w:p w:rsidR="00CB1E84" w:rsidRPr="00242ED9" w:rsidRDefault="00CB1E84" w:rsidP="00CB1E84">
      <w:pPr>
        <w:rPr>
          <w:noProof/>
          <w:lang w:eastAsia="en-CA"/>
        </w:rPr>
      </w:pPr>
      <w:r w:rsidRPr="00242ED9">
        <w:t>She was seven years old.  Nellie started school when she was 10 years old. She liked to go to school and wanted to be a teacher.  By the time she was 16 years old, she was a teacher.</w:t>
      </w:r>
      <w:r w:rsidRPr="00242ED9">
        <w:rPr>
          <w:noProof/>
          <w:lang w:eastAsia="en-CA"/>
        </w:rPr>
        <w:t xml:space="preserve"> </w:t>
      </w:r>
    </w:p>
    <w:p w:rsidR="00CB1E84" w:rsidRPr="00B64C9E" w:rsidRDefault="00CB1E84" w:rsidP="00CB1E84">
      <w:r>
        <w:t>The first school she taught in w</w:t>
      </w:r>
      <w:r w:rsidRPr="00242ED9">
        <w:t xml:space="preserve">as a </w:t>
      </w:r>
      <w:r>
        <w:t xml:space="preserve">little </w:t>
      </w:r>
      <w:r w:rsidRPr="00242ED9">
        <w:t>one-room country</w:t>
      </w:r>
      <w:r>
        <w:t xml:space="preserve"> </w:t>
      </w:r>
      <w:r w:rsidRPr="00242ED9">
        <w:t>school</w:t>
      </w:r>
      <w:r>
        <w:t xml:space="preserve"> seen here. It was named Hazel School.</w:t>
      </w:r>
      <w:r>
        <w:rPr>
          <w:iCs/>
          <w:sz w:val="18"/>
          <w:szCs w:val="18"/>
        </w:rPr>
        <w:tab/>
      </w:r>
    </w:p>
    <w:p w:rsidR="00CB1E84" w:rsidRPr="00242ED9" w:rsidRDefault="00CB1E84" w:rsidP="00CB1E84">
      <w:r w:rsidRPr="00242ED9">
        <w:t xml:space="preserve">Some of her students were almost as old as she was. </w:t>
      </w:r>
    </w:p>
    <w:p w:rsidR="00CB1E84" w:rsidRDefault="00CB1E84" w:rsidP="00CB1E84">
      <w:r w:rsidRPr="00242ED9">
        <w:t xml:space="preserve">She lived with a family </w:t>
      </w:r>
      <w:r>
        <w:t xml:space="preserve">on their farm. </w:t>
      </w:r>
    </w:p>
    <w:p w:rsidR="00CB1E84" w:rsidRDefault="00CB1E84" w:rsidP="00CB1E84">
      <w:r w:rsidRPr="00242ED9">
        <w:t>Next, she moved to Manitou and began teaching at a larger school in the town.</w:t>
      </w:r>
    </w:p>
    <w:p w:rsidR="00CB1E84" w:rsidRDefault="00FE51C1" w:rsidP="00CB1E84">
      <w:r>
        <w:rPr>
          <w:noProof/>
        </w:rPr>
        <w:drawing>
          <wp:anchor distT="0" distB="0" distL="114300" distR="114300" simplePos="0" relativeHeight="251662336" behindDoc="1" locked="0" layoutInCell="1" allowOverlap="1">
            <wp:simplePos x="0" y="0"/>
            <wp:positionH relativeFrom="column">
              <wp:posOffset>2519680</wp:posOffset>
            </wp:positionH>
            <wp:positionV relativeFrom="paragraph">
              <wp:posOffset>137160</wp:posOffset>
            </wp:positionV>
            <wp:extent cx="3419475" cy="2054860"/>
            <wp:effectExtent l="25400" t="0" r="9525" b="0"/>
            <wp:wrapSquare wrapText="bothSides"/>
            <wp:docPr id="13" name="Picture 27" descr="http://www.ournellie.com/uploads/source/thumb.listing.hazel_school_mb_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7" descr="http://www.ournellie.com/uploads/source/thumb.listing.hazel_school_mb_archives.jpg"/>
                    <pic:cNvPicPr>
                      <a:picLocks noChangeAspect="1" noChangeArrowheads="1"/>
                    </pic:cNvPicPr>
                  </pic:nvPicPr>
                  <pic:blipFill>
                    <a:blip r:embed="rId8"/>
                    <a:srcRect l="5505" t="35947" r="18044" b="-359"/>
                    <a:stretch>
                      <a:fillRect/>
                    </a:stretch>
                  </pic:blipFill>
                  <pic:spPr bwMode="auto">
                    <a:xfrm>
                      <a:off x="0" y="0"/>
                      <a:ext cx="3419475" cy="2054860"/>
                    </a:xfrm>
                    <a:prstGeom prst="rect">
                      <a:avLst/>
                    </a:prstGeom>
                    <a:noFill/>
                  </pic:spPr>
                </pic:pic>
              </a:graphicData>
            </a:graphic>
          </wp:anchor>
        </w:drawing>
      </w:r>
      <w:r w:rsidR="00CB1E84" w:rsidRPr="00242ED9">
        <w:t xml:space="preserve">There, she met other women who had ideas about how the world might be </w:t>
      </w:r>
      <w:r w:rsidR="00CB1E84">
        <w:t>improved.</w:t>
      </w:r>
      <w:r w:rsidR="00CB1E84" w:rsidRPr="00242ED9">
        <w:t xml:space="preserve"> One of the women was Mrs. Annie McClung.  Mrs. McClung believed that women and children would have better lives if women could vote.</w:t>
      </w:r>
      <w:r w:rsidR="00CB1E84" w:rsidRPr="003A16D2">
        <w:t xml:space="preserve"> </w:t>
      </w:r>
      <w:r w:rsidR="00CB1E84">
        <w:t xml:space="preserve">Nellie </w:t>
      </w:r>
      <w:r w:rsidR="00CB1E84" w:rsidRPr="00242ED9">
        <w:t>also met Mrs. McClung’s son</w:t>
      </w:r>
      <w:r w:rsidR="00CB1E84">
        <w:t>,</w:t>
      </w:r>
      <w:r w:rsidR="00CB1E84" w:rsidRPr="00242ED9">
        <w:t xml:space="preserve"> Wesley. He owned a Drug Store in Manitou</w:t>
      </w:r>
      <w:r w:rsidR="00CB1E84">
        <w:t>.</w:t>
      </w:r>
    </w:p>
    <w:p w:rsidR="00CB1E84" w:rsidRPr="00F0706A" w:rsidRDefault="006B0A49" w:rsidP="00CB1E84">
      <w:pPr>
        <w:rPr>
          <w:sz w:val="16"/>
          <w:szCs w:val="16"/>
        </w:rPr>
      </w:pPr>
      <w:r w:rsidRPr="006B0A49">
        <w:rPr>
          <w:noProof/>
        </w:rPr>
        <w:pict>
          <v:shapetype id="_x0000_t202" coordsize="21600,21600" o:spt="202" path="m0,0l0,21600,21600,21600,21600,0xe">
            <v:stroke joinstyle="miter"/>
            <v:path gradientshapeok="t" o:connecttype="rect"/>
          </v:shapetype>
          <v:shape id="_x0000_s1035" type="#_x0000_t202" style="position:absolute;margin-left:198.4pt;margin-top:20.2pt;width:269.25pt;height:18pt;z-index:251669504;mso-position-horizontal:absolute;mso-position-vertical:absolute" filled="f" stroked="f">
            <v:fill o:detectmouseclick="t"/>
            <v:textbox inset="0,0,0,0">
              <w:txbxContent>
                <w:p w:rsidR="005D7C52" w:rsidRDefault="005D7C52" w:rsidP="0090606B">
                  <w:pPr>
                    <w:pStyle w:val="Caption"/>
                  </w:pPr>
                  <w:r>
                    <w:t xml:space="preserve">Photo with permission from Manitoba Archives </w:t>
                  </w:r>
                </w:p>
              </w:txbxContent>
            </v:textbox>
            <w10:wrap type="square"/>
          </v:shape>
        </w:pict>
      </w:r>
      <w:r w:rsidR="00CB1E84" w:rsidRPr="00242ED9">
        <w:t xml:space="preserve">Nellie and Wesley McClung were married in 1896. She quit teaching.  During the next nine years, they had four children. They bought this house in Manitou. </w:t>
      </w:r>
    </w:p>
    <w:p w:rsidR="00CB1E84" w:rsidRPr="00242ED9" w:rsidRDefault="00195DB1" w:rsidP="00CB1E84">
      <w:r>
        <w:rPr>
          <w:noProof/>
        </w:rPr>
        <w:drawing>
          <wp:anchor distT="0" distB="0" distL="114300" distR="114300" simplePos="0" relativeHeight="251664384" behindDoc="1" locked="0" layoutInCell="1" allowOverlap="1">
            <wp:simplePos x="0" y="0"/>
            <wp:positionH relativeFrom="column">
              <wp:posOffset>2743200</wp:posOffset>
            </wp:positionH>
            <wp:positionV relativeFrom="paragraph">
              <wp:posOffset>0</wp:posOffset>
            </wp:positionV>
            <wp:extent cx="2795905" cy="2085340"/>
            <wp:effectExtent l="25400" t="0" r="0" b="0"/>
            <wp:wrapTight wrapText="bothSides">
              <wp:wrapPolygon edited="0">
                <wp:start x="-196" y="0"/>
                <wp:lineTo x="-196" y="21574"/>
                <wp:lineTo x="21585" y="21574"/>
                <wp:lineTo x="21585" y="0"/>
                <wp:lineTo x="-196" y="0"/>
              </wp:wrapPolygon>
            </wp:wrapTight>
            <wp:docPr id="7" name="Picture 29" descr="McClung - books compresed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Clung - books compresed0461"/>
                    <pic:cNvPicPr>
                      <a:picLocks noChangeAspect="1" noChangeArrowheads="1"/>
                    </pic:cNvPicPr>
                  </pic:nvPicPr>
                  <pic:blipFill>
                    <a:blip r:embed="rId9"/>
                    <a:srcRect l="7228" t="8092" r="7895" b="3979"/>
                    <a:stretch>
                      <a:fillRect/>
                    </a:stretch>
                  </pic:blipFill>
                  <pic:spPr bwMode="auto">
                    <a:xfrm>
                      <a:off x="0" y="0"/>
                      <a:ext cx="2795905" cy="2085340"/>
                    </a:xfrm>
                    <a:prstGeom prst="rect">
                      <a:avLst/>
                    </a:prstGeom>
                    <a:noFill/>
                  </pic:spPr>
                </pic:pic>
              </a:graphicData>
            </a:graphic>
          </wp:anchor>
        </w:drawing>
      </w:r>
      <w:r w:rsidR="00CB1E84" w:rsidRPr="00242ED9">
        <w:t xml:space="preserve">They lived in it until </w:t>
      </w:r>
      <w:r w:rsidR="00CB1E84">
        <w:t xml:space="preserve">when </w:t>
      </w:r>
      <w:r w:rsidR="00CB1E84" w:rsidRPr="00242ED9">
        <w:t xml:space="preserve">they moved to Winnipeg in 1911. </w:t>
      </w:r>
    </w:p>
    <w:p w:rsidR="00CB1E84" w:rsidRDefault="00CB1E84" w:rsidP="00CB1E84">
      <w:r w:rsidRPr="00242ED9">
        <w:t>Nellie had always loved to read and she wanted to become a writer.  While they lived in this house, Nellie began writing. She wrote a book, “Sowing Seeds in Danny.” It was the most popular book in Canada that year.</w:t>
      </w:r>
      <w:r>
        <w:tab/>
      </w:r>
    </w:p>
    <w:p w:rsidR="00CB1E84" w:rsidRPr="0090606B" w:rsidRDefault="00195DB1" w:rsidP="00CB1E84">
      <w:pPr>
        <w:rPr>
          <w:sz w:val="16"/>
          <w:szCs w:val="16"/>
        </w:rPr>
      </w:pPr>
      <w:r>
        <w:rPr>
          <w:noProof/>
        </w:rPr>
        <w:drawing>
          <wp:anchor distT="0" distB="0" distL="114300" distR="114300" simplePos="0" relativeHeight="251661312" behindDoc="0" locked="0" layoutInCell="1" allowOverlap="1">
            <wp:simplePos x="0" y="0"/>
            <wp:positionH relativeFrom="column">
              <wp:posOffset>3850640</wp:posOffset>
            </wp:positionH>
            <wp:positionV relativeFrom="paragraph">
              <wp:posOffset>916940</wp:posOffset>
            </wp:positionV>
            <wp:extent cx="1629410" cy="2201545"/>
            <wp:effectExtent l="25400" t="0" r="0" b="0"/>
            <wp:wrapSquare wrapText="bothSides"/>
            <wp:docPr id="12" name="Picture 41" descr="http://www.ournellie.com/uploads/source/thumb.listing.img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ournellie.com/uploads/source/thumb.listing.img080.jpg"/>
                    <pic:cNvPicPr>
                      <a:picLocks noChangeAspect="1" noChangeArrowheads="1"/>
                    </pic:cNvPicPr>
                  </pic:nvPicPr>
                  <pic:blipFill>
                    <a:blip r:embed="rId10"/>
                    <a:srcRect/>
                    <a:stretch>
                      <a:fillRect/>
                    </a:stretch>
                  </pic:blipFill>
                  <pic:spPr bwMode="auto">
                    <a:xfrm>
                      <a:off x="0" y="0"/>
                      <a:ext cx="1629410" cy="2201545"/>
                    </a:xfrm>
                    <a:prstGeom prst="rect">
                      <a:avLst/>
                    </a:prstGeom>
                    <a:noFill/>
                  </pic:spPr>
                </pic:pic>
              </a:graphicData>
            </a:graphic>
          </wp:anchor>
        </w:drawing>
      </w:r>
      <w:r w:rsidR="00CB1E84" w:rsidRPr="00242ED9">
        <w:t>People began to ask her to make speeches about her book.   She wrote another book and was asked to speak about her writing in other towns</w:t>
      </w:r>
      <w:r w:rsidR="00CB1E84" w:rsidRPr="00242ED9">
        <w:rPr>
          <w:noProof/>
          <w:lang w:eastAsia="en-CA"/>
        </w:rPr>
        <w:t xml:space="preserve"> </w:t>
      </w:r>
      <w:r w:rsidR="00CB1E84" w:rsidRPr="00242ED9">
        <w:t>and in other provinces.</w:t>
      </w:r>
    </w:p>
    <w:p w:rsidR="00CB1E84" w:rsidRPr="00242ED9" w:rsidRDefault="00CB1E84" w:rsidP="00CB1E84">
      <w:r w:rsidRPr="00242ED9">
        <w:t xml:space="preserve">At the same time, Nellie became more and more interested in the rights </w:t>
      </w:r>
      <w:r w:rsidR="00195DB1">
        <w:t xml:space="preserve">she thought women should have. </w:t>
      </w:r>
      <w:r w:rsidRPr="00242ED9">
        <w:t xml:space="preserve">She met with women in Winnipeg who had the same ideas. </w:t>
      </w:r>
    </w:p>
    <w:p w:rsidR="00CB1E84" w:rsidRPr="00242ED9" w:rsidRDefault="006B0A49" w:rsidP="00CB1E84">
      <w:r>
        <w:rPr>
          <w:noProof/>
        </w:rPr>
        <w:pict>
          <v:shape id="_x0000_s1036" type="#_x0000_t202" style="position:absolute;margin-left:303.2pt;margin-top:101.65pt;width:128.3pt;height:31.5pt;z-index:251671552;mso-position-horizontal:absolute;mso-position-vertical:absolute" filled="f" stroked="f">
            <v:fill o:detectmouseclick="t"/>
            <v:textbox style="mso-next-textbox:#_x0000_s1036;mso-fit-shape-to-text:t" inset="0,0,0,0">
              <w:txbxContent>
                <w:p w:rsidR="005D7C52" w:rsidRDefault="005D7C52" w:rsidP="0090606B">
                  <w:pPr>
                    <w:pStyle w:val="Caption"/>
                  </w:pPr>
                  <w:r>
                    <w:t xml:space="preserve">Photo from British Columbia Archives </w:t>
                  </w:r>
                </w:p>
              </w:txbxContent>
            </v:textbox>
            <w10:wrap type="square"/>
          </v:shape>
        </w:pict>
      </w:r>
      <w:r w:rsidR="00CB1E84" w:rsidRPr="00242ED9">
        <w:t xml:space="preserve">In 1911, Nellie and Wesley McClung with their four children moved to Winnipeg.  In Winnipeg, Nellie joined with other women such as E. Cora Hind, Lillian Beynon Thomas and Frances Beynon </w:t>
      </w:r>
      <w:r w:rsidR="00CB1E84">
        <w:t xml:space="preserve">as well as some men </w:t>
      </w:r>
      <w:r w:rsidR="00CB1E84" w:rsidRPr="00242ED9">
        <w:t>who wanted women to have the vote. They formed a group</w:t>
      </w:r>
      <w:r w:rsidR="00CB1E84">
        <w:t>, The Political Equality League, that</w:t>
      </w:r>
      <w:r w:rsidR="00CB1E84" w:rsidRPr="00242ED9">
        <w:t xml:space="preserve"> would fight for it.</w:t>
      </w:r>
    </w:p>
    <w:p w:rsidR="00CB1E84" w:rsidRPr="0098739C" w:rsidRDefault="00CB1E84" w:rsidP="00CB1E84">
      <w:r w:rsidRPr="0098739C">
        <w:t>During the next few years, the women made speeches and met with people to talk about how to get more rights for women.</w:t>
      </w:r>
      <w:r w:rsidRPr="0098739C">
        <w:rPr>
          <w:noProof/>
          <w:lang w:eastAsia="en-CA"/>
        </w:rPr>
        <w:t xml:space="preserve"> </w:t>
      </w:r>
    </w:p>
    <w:p w:rsidR="00CB1E84" w:rsidRPr="0098739C" w:rsidRDefault="006B0A49" w:rsidP="00CB1E84">
      <w:r>
        <w:rPr>
          <w:noProof/>
        </w:rPr>
        <w:pict>
          <v:shape id="_x0000_s1037" type="#_x0000_t202" style="position:absolute;margin-left:.15pt;margin-top:161.8pt;width:229.95pt;height:36pt;z-index:251673600;mso-position-horizontal:absolute;mso-position-vertical:absolute" filled="f" stroked="f">
            <v:fill o:detectmouseclick="t"/>
            <v:textbox style="mso-next-textbox:#_x0000_s1037" inset="0,0,0,0">
              <w:txbxContent>
                <w:p w:rsidR="005D7C52" w:rsidRPr="005D7C52" w:rsidRDefault="005D7C52" w:rsidP="005D7C52">
                  <w:pPr>
                    <w:pStyle w:val="Caption"/>
                  </w:pPr>
                  <w:r w:rsidRPr="00F0706A">
                    <w:t>Photo – made from a painting by Manitoba Artist, Marilyn Young</w:t>
                  </w:r>
                </w:p>
              </w:txbxContent>
            </v:textbox>
            <w10:wrap type="square"/>
          </v:shape>
        </w:pict>
      </w:r>
      <w:r w:rsidR="00195DB1">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2906395" cy="2007870"/>
            <wp:effectExtent l="25400" t="0" r="0" b="0"/>
            <wp:wrapSquare wrapText="bothSides"/>
            <wp:docPr id="23" name="Picture 28" descr="http://www.ournellie.com/uploads/source/nellie_mcclung_home_watercolour_post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ournellie.com/uploads/source/nellie_mcclung_home_watercolour_postcard.jpg"/>
                    <pic:cNvPicPr>
                      <a:picLocks noChangeAspect="1" noChangeArrowheads="1"/>
                    </pic:cNvPicPr>
                  </pic:nvPicPr>
                  <pic:blipFill>
                    <a:blip r:embed="rId11"/>
                    <a:srcRect l="21864" t="19458" r="22203" b="24385"/>
                    <a:stretch>
                      <a:fillRect/>
                    </a:stretch>
                  </pic:blipFill>
                  <pic:spPr bwMode="auto">
                    <a:xfrm>
                      <a:off x="0" y="0"/>
                      <a:ext cx="2906395" cy="2007870"/>
                    </a:xfrm>
                    <a:prstGeom prst="rect">
                      <a:avLst/>
                    </a:prstGeom>
                    <a:noFill/>
                    <a:ln w="9525">
                      <a:noFill/>
                      <a:miter lim="800000"/>
                      <a:headEnd/>
                      <a:tailEnd/>
                    </a:ln>
                  </pic:spPr>
                </pic:pic>
              </a:graphicData>
            </a:graphic>
          </wp:anchor>
        </w:drawing>
      </w:r>
      <w:r w:rsidR="00CB1E84" w:rsidRPr="0098739C">
        <w:t>One person they met with was the Premier of the Province of Manitoba, Premier Roblin.  Nellie, along with other women, asked Premier Roblin to give women more rights.  Premier Roblin told them that he was very much against giving the vote to women. He said women should not have the vote. They should stay home.  He told them, “Nice women do not want the vote.”</w:t>
      </w:r>
      <w:r w:rsidR="00CB1E84" w:rsidRPr="0098739C">
        <w:rPr>
          <w:noProof/>
          <w:lang w:eastAsia="en-CA"/>
        </w:rPr>
        <w:t xml:space="preserve"> </w:t>
      </w:r>
    </w:p>
    <w:p w:rsidR="00CB1E84" w:rsidRDefault="006B0A49" w:rsidP="00CB1E84">
      <w:r>
        <w:rPr>
          <w:noProof/>
        </w:rPr>
        <w:pict>
          <v:shape id="_x0000_s1048" type="#_x0000_t202" style="position:absolute;margin-left:126pt;margin-top:143.75pt;width:302.95pt;height:31.5pt;z-index:251675648" filled="f" stroked="f">
            <v:fill o:detectmouseclick="t"/>
            <v:textbox style="mso-next-textbox:#_x0000_s1048;mso-fit-shape-to-text:t" inset="0,0,0,0">
              <w:txbxContent>
                <w:p w:rsidR="00195DB1" w:rsidRDefault="00195DB1" w:rsidP="00195DB1">
                  <w:pPr>
                    <w:pStyle w:val="Caption"/>
                  </w:pPr>
                  <w:r>
                    <w:t xml:space="preserve">Photo of Manitoba’s Walker Theatre </w:t>
                  </w:r>
                </w:p>
              </w:txbxContent>
            </v:textbox>
            <w10:wrap type="square"/>
          </v:shape>
        </w:pict>
      </w:r>
      <w:r w:rsidR="00195DB1">
        <w:rPr>
          <w:noProof/>
        </w:rPr>
        <w:drawing>
          <wp:anchor distT="0" distB="0" distL="114300" distR="114300" simplePos="0" relativeHeight="251660288" behindDoc="0" locked="0" layoutInCell="1" allowOverlap="1">
            <wp:simplePos x="0" y="0"/>
            <wp:positionH relativeFrom="column">
              <wp:posOffset>1600200</wp:posOffset>
            </wp:positionH>
            <wp:positionV relativeFrom="paragraph">
              <wp:posOffset>-304800</wp:posOffset>
            </wp:positionV>
            <wp:extent cx="3847465" cy="2073275"/>
            <wp:effectExtent l="25400" t="0" r="0" b="0"/>
            <wp:wrapSquare wrapText="bothSides"/>
            <wp:docPr id="6" name="Picture 39" descr="http://www.ournellie.com/uploads/source/walker_theatre_1914_mb_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ournellie.com/uploads/source/walker_theatre_1914_mb_archives.jpg"/>
                    <pic:cNvPicPr>
                      <a:picLocks noChangeAspect="1" noChangeArrowheads="1"/>
                    </pic:cNvPicPr>
                  </pic:nvPicPr>
                  <pic:blipFill>
                    <a:blip r:embed="rId12"/>
                    <a:srcRect/>
                    <a:stretch>
                      <a:fillRect/>
                    </a:stretch>
                  </pic:blipFill>
                  <pic:spPr bwMode="auto">
                    <a:xfrm>
                      <a:off x="0" y="0"/>
                      <a:ext cx="3847465" cy="2073275"/>
                    </a:xfrm>
                    <a:prstGeom prst="rect">
                      <a:avLst/>
                    </a:prstGeom>
                    <a:noFill/>
                  </pic:spPr>
                </pic:pic>
              </a:graphicData>
            </a:graphic>
          </wp:anchor>
        </w:drawing>
      </w:r>
      <w:r w:rsidR="00CB1E84" w:rsidRPr="00242ED9">
        <w:t>The next day, the women held a play at the Walker Theatre in Winnipeg.  The pl</w:t>
      </w:r>
      <w:r w:rsidR="00CB1E84">
        <w:t>ay made fun of the Premier. The women</w:t>
      </w:r>
      <w:r w:rsidR="00CB1E84" w:rsidRPr="00242ED9">
        <w:t xml:space="preserve"> pretended that men did not have rights. The men had to ask the Premier for the vote.  Nellie McClung took the part of the Premier.  She explained why men should not have the vote.</w:t>
      </w:r>
      <w:r w:rsidR="00CB1E84">
        <w:rPr>
          <w:sz w:val="16"/>
          <w:szCs w:val="16"/>
        </w:rPr>
        <w:t xml:space="preserve">                                        </w:t>
      </w:r>
    </w:p>
    <w:p w:rsidR="00CB1E84" w:rsidRPr="00242ED9" w:rsidRDefault="00CB1E84" w:rsidP="00CB1E84">
      <w:r w:rsidRPr="00242ED9">
        <w:t>She added, “</w:t>
      </w:r>
      <w:r w:rsidRPr="00242ED9">
        <w:rPr>
          <w:iCs/>
          <w:color w:val="000000"/>
        </w:rPr>
        <w:t>Perhaps the time may come when men may vote with the women</w:t>
      </w:r>
      <w:r w:rsidRPr="00242ED9">
        <w:t>.”</w:t>
      </w:r>
      <w:r w:rsidR="00612BB0">
        <w:br/>
      </w:r>
      <w:r w:rsidRPr="00242ED9">
        <w:t>The play was very successful.</w:t>
      </w:r>
    </w:p>
    <w:p w:rsidR="00CB1E84" w:rsidRDefault="00CB1E84" w:rsidP="00CB1E84">
      <w:r w:rsidRPr="00242ED9">
        <w:t xml:space="preserve">Nellie McClung and the </w:t>
      </w:r>
      <w:r>
        <w:t xml:space="preserve">rest of the </w:t>
      </w:r>
      <w:r w:rsidRPr="00242ED9">
        <w:t xml:space="preserve">group kept campaigning. </w:t>
      </w:r>
      <w:r>
        <w:t xml:space="preserve">They rode by train to towns throughout Manitoba to speak to groups of people. </w:t>
      </w:r>
      <w:r w:rsidRPr="00242ED9">
        <w:t xml:space="preserve">Finally, in January 1916, the women in Manitoba gained the vote. </w:t>
      </w:r>
    </w:p>
    <w:p w:rsidR="00CB1E84" w:rsidRDefault="00CB1E84" w:rsidP="00CB1E84">
      <w:r>
        <w:t>Women in Manitoba</w:t>
      </w:r>
      <w:r w:rsidRPr="00242ED9">
        <w:t xml:space="preserve"> were the first in Canada to have the right to vote in a Provincial Election.</w:t>
      </w:r>
      <w:r>
        <w:t xml:space="preserve"> </w:t>
      </w:r>
    </w:p>
    <w:p w:rsidR="00CB1E84" w:rsidRDefault="002C1A62" w:rsidP="00CB1E84">
      <w:r>
        <w:rPr>
          <w:noProof/>
        </w:rPr>
        <w:drawing>
          <wp:anchor distT="0" distB="0" distL="114300" distR="114300" simplePos="0" relativeHeight="251665408" behindDoc="1" locked="0" layoutInCell="1" allowOverlap="1">
            <wp:simplePos x="0" y="0"/>
            <wp:positionH relativeFrom="column">
              <wp:posOffset>-142240</wp:posOffset>
            </wp:positionH>
            <wp:positionV relativeFrom="paragraph">
              <wp:posOffset>52705</wp:posOffset>
            </wp:positionV>
            <wp:extent cx="2592705" cy="1354455"/>
            <wp:effectExtent l="25400" t="0" r="0" b="0"/>
            <wp:wrapSquare wrapText="bothSides"/>
            <wp:docPr id="27" name="Picture 32" descr="http://www.ournellie.com/uploads/source/thumb.listing.page_9_row_of_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ournellie.com/uploads/source/thumb.listing.page_9_row_of_books.jpg"/>
                    <pic:cNvPicPr>
                      <a:picLocks noChangeAspect="1" noChangeArrowheads="1"/>
                    </pic:cNvPicPr>
                  </pic:nvPicPr>
                  <pic:blipFill>
                    <a:blip r:embed="rId13"/>
                    <a:srcRect t="16309"/>
                    <a:stretch>
                      <a:fillRect/>
                    </a:stretch>
                  </pic:blipFill>
                  <pic:spPr bwMode="auto">
                    <a:xfrm>
                      <a:off x="0" y="0"/>
                      <a:ext cx="2592705" cy="1354455"/>
                    </a:xfrm>
                    <a:prstGeom prst="rect">
                      <a:avLst/>
                    </a:prstGeom>
                    <a:noFill/>
                    <a:ln w="9525">
                      <a:noFill/>
                      <a:miter lim="800000"/>
                      <a:headEnd/>
                      <a:tailEnd/>
                    </a:ln>
                  </pic:spPr>
                </pic:pic>
              </a:graphicData>
            </a:graphic>
          </wp:anchor>
        </w:drawing>
      </w:r>
      <w:r w:rsidR="00CB1E84">
        <w:t xml:space="preserve">Before the women in Manitoba received the vote, </w:t>
      </w:r>
      <w:r w:rsidR="00CB1E84" w:rsidRPr="00242ED9">
        <w:t xml:space="preserve">Nellie McClung </w:t>
      </w:r>
      <w:r w:rsidR="00CB1E84">
        <w:t>and her family moved to Alberta.</w:t>
      </w:r>
      <w:r w:rsidR="00CB1E84" w:rsidRPr="00242ED9">
        <w:t xml:space="preserve"> </w:t>
      </w:r>
      <w:r w:rsidR="00CB1E84">
        <w:t>She fought</w:t>
      </w:r>
      <w:r w:rsidR="00CB1E84" w:rsidRPr="00242ED9">
        <w:t xml:space="preserve"> for the vote for women there.  Nellie ran in an election </w:t>
      </w:r>
      <w:r w:rsidR="00CB1E84">
        <w:t xml:space="preserve">in </w:t>
      </w:r>
      <w:r w:rsidR="00CB1E84" w:rsidRPr="00242ED9">
        <w:t>Alberta and became a member of the Alberta</w:t>
      </w:r>
      <w:r w:rsidR="00CB1E84">
        <w:t xml:space="preserve"> </w:t>
      </w:r>
      <w:r w:rsidR="00CB1E84" w:rsidRPr="00691477">
        <w:t>Legislature</w:t>
      </w:r>
      <w:r w:rsidR="00CB1E84">
        <w:t>.</w:t>
      </w:r>
    </w:p>
    <w:p w:rsidR="00CB1E84" w:rsidRDefault="006B0A49" w:rsidP="00CB1E84">
      <w:pPr>
        <w:rPr>
          <w:i/>
          <w:iCs/>
        </w:rPr>
      </w:pPr>
      <w:r w:rsidRPr="006B0A49">
        <w:rPr>
          <w:noProof/>
        </w:rPr>
        <w:pict>
          <v:shape id="_x0000_s1049" type="#_x0000_t202" style="position:absolute;margin-left:-207.3pt;margin-top:7.3pt;width:185.35pt;height:21.45pt;z-index:251677696;mso-position-horizontal:absolute;mso-position-vertical:absolute" filled="f" stroked="f">
            <v:fill o:detectmouseclick="t"/>
            <v:textbox style="mso-next-textbox:#_x0000_s1049" inset="0,0,0,0">
              <w:txbxContent>
                <w:p w:rsidR="00195DB1" w:rsidRDefault="00195DB1" w:rsidP="00195DB1">
                  <w:pPr>
                    <w:pStyle w:val="Caption"/>
                  </w:pPr>
                  <w:r w:rsidRPr="006343BE">
                    <w:t xml:space="preserve">"Souvenir Photo </w:t>
                  </w:r>
                  <w:r>
                    <w:t xml:space="preserve">collection - </w:t>
                  </w:r>
                  <w:r w:rsidR="002C1A62">
                    <w:br/>
                  </w:r>
                  <w:r w:rsidRPr="006343BE">
                    <w:t>M.J.G. McMullen</w:t>
                  </w:r>
                </w:p>
              </w:txbxContent>
            </v:textbox>
            <w10:wrap type="square"/>
          </v:shape>
        </w:pict>
      </w:r>
      <w:r w:rsidR="00CB1E84" w:rsidRPr="00242ED9">
        <w:t xml:space="preserve"> </w:t>
      </w:r>
      <w:r w:rsidR="00CB1E84">
        <w:t>She also continued to write. She wrote 16 books in all.</w:t>
      </w:r>
      <w:r w:rsidR="00CB1E84" w:rsidRPr="006343BE">
        <w:rPr>
          <w:i/>
          <w:iCs/>
        </w:rPr>
        <w:t xml:space="preserve"> </w:t>
      </w:r>
    </w:p>
    <w:p w:rsidR="00CB1E84" w:rsidRPr="00296429" w:rsidRDefault="00CB1E84" w:rsidP="00CB1E84">
      <w:pPr>
        <w:rPr>
          <w:sz w:val="20"/>
          <w:szCs w:val="20"/>
        </w:rPr>
      </w:pPr>
      <w:r w:rsidRPr="00242ED9">
        <w:t xml:space="preserve">Later, in Alberta, Nellie and four other women, fought </w:t>
      </w:r>
      <w:r>
        <w:t xml:space="preserve">for </w:t>
      </w:r>
      <w:r w:rsidRPr="00242ED9">
        <w:t>another right. That was the right for women to be known</w:t>
      </w:r>
      <w:r>
        <w:t>,</w:t>
      </w:r>
      <w:r w:rsidRPr="00242ED9">
        <w:t xml:space="preserve"> “officially”</w:t>
      </w:r>
      <w:r>
        <w:t>,</w:t>
      </w:r>
      <w:r w:rsidRPr="00242ED9">
        <w:t xml:space="preserve"> as persons in Canada.</w:t>
      </w:r>
      <w:r w:rsidRPr="00072E39">
        <w:t xml:space="preserve"> </w:t>
      </w:r>
      <w:r w:rsidRPr="00242ED9">
        <w:t>The group won that right in 1929</w:t>
      </w:r>
      <w:r w:rsidR="00CA249B" w:rsidRPr="00242ED9">
        <w:t xml:space="preserve">. </w:t>
      </w:r>
      <w:r>
        <w:t xml:space="preserve">They became known as, “The Famous Five.” </w:t>
      </w:r>
      <w:r w:rsidRPr="00242ED9">
        <w:t xml:space="preserve">Besides Nellie McClung, “The Famous Five” refers to Emily Murphy, </w:t>
      </w:r>
      <w:r w:rsidRPr="00242ED9">
        <w:rPr>
          <w:color w:val="000000"/>
        </w:rPr>
        <w:t xml:space="preserve">Irene Parlby, Louise McKinney, and Henrietta Muir Edwards.  </w:t>
      </w:r>
    </w:p>
    <w:p w:rsidR="00CB1E84" w:rsidRDefault="002C1A62" w:rsidP="00CB1E84">
      <w:bookmarkStart w:id="0" w:name="_GoBack"/>
      <w:r>
        <w:rPr>
          <w:noProof/>
        </w:rPr>
        <w:drawing>
          <wp:anchor distT="0" distB="0" distL="114300" distR="114300" simplePos="0" relativeHeight="251666432" behindDoc="1" locked="0" layoutInCell="1" allowOverlap="1">
            <wp:simplePos x="0" y="0"/>
            <wp:positionH relativeFrom="column">
              <wp:posOffset>2514600</wp:posOffset>
            </wp:positionH>
            <wp:positionV relativeFrom="paragraph">
              <wp:posOffset>-9525</wp:posOffset>
            </wp:positionV>
            <wp:extent cx="3011170" cy="2195195"/>
            <wp:effectExtent l="0" t="0" r="0" b="0"/>
            <wp:wrapTight wrapText="bothSides">
              <wp:wrapPolygon edited="0">
                <wp:start x="0" y="0"/>
                <wp:lineTo x="0" y="21369"/>
                <wp:lineTo x="21454" y="21369"/>
                <wp:lineTo x="21454" y="0"/>
                <wp:lineTo x="0" y="0"/>
              </wp:wrapPolygon>
            </wp:wrapTight>
            <wp:docPr id="9" name="Picture 34" descr="http://www.ournellie.com/uploads/source/dlphoto_june18_10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ournellie.com/uploads/source/dlphoto_june18_100526.jpg"/>
                    <pic:cNvPicPr>
                      <a:picLocks noChangeAspect="1" noChangeArrowheads="1"/>
                    </pic:cNvPicPr>
                  </pic:nvPicPr>
                  <pic:blipFill>
                    <a:blip r:embed="rId14"/>
                    <a:srcRect l="12746" t="5927" r="9990" b="9259"/>
                    <a:stretch>
                      <a:fillRect/>
                    </a:stretch>
                  </pic:blipFill>
                  <pic:spPr bwMode="auto">
                    <a:xfrm>
                      <a:off x="0" y="0"/>
                      <a:ext cx="3011170" cy="2195195"/>
                    </a:xfrm>
                    <a:prstGeom prst="rect">
                      <a:avLst/>
                    </a:prstGeom>
                    <a:noFill/>
                  </pic:spPr>
                </pic:pic>
              </a:graphicData>
            </a:graphic>
          </wp:anchor>
        </w:drawing>
      </w:r>
      <w:bookmarkEnd w:id="0"/>
      <w:r w:rsidR="00CB1E84">
        <w:t>Nellie and Wes retired in</w:t>
      </w:r>
      <w:r w:rsidR="00CB1E84" w:rsidRPr="00242ED9">
        <w:t xml:space="preserve"> Victoria</w:t>
      </w:r>
      <w:r w:rsidR="00CB1E84">
        <w:t xml:space="preserve">. She </w:t>
      </w:r>
      <w:r w:rsidR="00CB1E84" w:rsidRPr="00242ED9">
        <w:t>continued to speak and write about rights for people.</w:t>
      </w:r>
    </w:p>
    <w:p w:rsidR="00CB1E84" w:rsidRPr="00242ED9" w:rsidRDefault="00CB1E84" w:rsidP="00CB1E84">
      <w:r w:rsidRPr="00242ED9">
        <w:t>Many monuments may be seen in Canada that recognize the life of and achievements of Nellie McClung.</w:t>
      </w:r>
    </w:p>
    <w:p w:rsidR="002C1A62" w:rsidRDefault="006B0A49" w:rsidP="00CB1E84">
      <w:r>
        <w:rPr>
          <w:noProof/>
        </w:rPr>
        <w:pict>
          <v:shape id="_x0000_s1052" type="#_x0000_t202" style="position:absolute;margin-left:198.3pt;margin-top:47pt;width:237.1pt;height:31.5pt;z-index:251679744;mso-wrap-edited:f;mso-position-horizontal:absolute;mso-position-vertical:absolute" wrapcoords="0 0 21600 0 21600 21600 0 21600 0 0" filled="f" stroked="f">
            <v:fill o:detectmouseclick="t"/>
            <v:textbox style="mso-fit-shape-to-text:t" inset="0,0,0,0">
              <w:txbxContent>
                <w:p w:rsidR="002C1A62" w:rsidRPr="00536DD4" w:rsidRDefault="002C1A62" w:rsidP="002C1A62">
                  <w:pPr>
                    <w:pStyle w:val="Caption"/>
                  </w:pPr>
                  <w:r w:rsidRPr="00536DD4">
                    <w:rPr>
                      <w:szCs w:val="20"/>
                    </w:rPr>
                    <w:t>Photo from</w:t>
                  </w:r>
                  <w:r w:rsidRPr="00536DD4">
                    <w:t xml:space="preserve"> Nellie McClung Foundation</w:t>
                  </w:r>
                </w:p>
              </w:txbxContent>
            </v:textbox>
            <w10:wrap type="tight"/>
          </v:shape>
        </w:pict>
      </w:r>
      <w:r w:rsidR="00CB1E84" w:rsidRPr="00242ED9">
        <w:t xml:space="preserve">This picture shows the unveiling of the Famous Five </w:t>
      </w:r>
      <w:r w:rsidR="00CB1E84">
        <w:t>monument</w:t>
      </w:r>
      <w:r w:rsidR="00CA249B">
        <w:t xml:space="preserve"> in W</w:t>
      </w:r>
      <w:r w:rsidR="00CB1E84" w:rsidRPr="00242ED9">
        <w:t>innipeg in 2010.</w:t>
      </w:r>
      <w:r w:rsidR="002C1A62">
        <w:t xml:space="preserve"> </w:t>
      </w:r>
    </w:p>
    <w:p w:rsidR="00CB1E84" w:rsidRDefault="00CB1E84" w:rsidP="00CB1E84">
      <w:r w:rsidRPr="00242ED9">
        <w:t>In 1973, one hundred y</w:t>
      </w:r>
      <w:r>
        <w:t>ears after she was born, Nellie McClung’s</w:t>
      </w:r>
      <w:r w:rsidRPr="00242ED9">
        <w:t xml:space="preserve"> picture was on the Canadian stamp.</w:t>
      </w:r>
    </w:p>
    <w:p w:rsidR="00CB1E84" w:rsidRDefault="002C1A62" w:rsidP="00CB1E84">
      <w:pPr>
        <w:rPr>
          <w:sz w:val="36"/>
          <w:szCs w:val="36"/>
        </w:rPr>
      </w:pPr>
      <w:r>
        <w:rPr>
          <w:noProof/>
        </w:rPr>
        <w:drawing>
          <wp:anchor distT="0" distB="0" distL="114300" distR="114300" simplePos="0" relativeHeight="251667456" behindDoc="1" locked="0" layoutInCell="1" allowOverlap="1">
            <wp:simplePos x="0" y="0"/>
            <wp:positionH relativeFrom="column">
              <wp:posOffset>-25400</wp:posOffset>
            </wp:positionH>
            <wp:positionV relativeFrom="paragraph">
              <wp:posOffset>38100</wp:posOffset>
            </wp:positionV>
            <wp:extent cx="2206625" cy="1223010"/>
            <wp:effectExtent l="50800" t="25400" r="28575" b="21590"/>
            <wp:wrapTight wrapText="bothSides">
              <wp:wrapPolygon edited="0">
                <wp:start x="-497" y="-449"/>
                <wp:lineTo x="-497" y="21981"/>
                <wp:lineTo x="21880" y="21981"/>
                <wp:lineTo x="21880" y="-449"/>
                <wp:lineTo x="-497" y="-449"/>
              </wp:wrapPolygon>
            </wp:wrapTight>
            <wp:docPr id="33" name="Picture 33" descr="FDC-2nd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DC-2nd group"/>
                    <pic:cNvPicPr>
                      <a:picLocks noChangeAspect="1" noChangeArrowheads="1"/>
                    </pic:cNvPicPr>
                  </pic:nvPicPr>
                  <pic:blipFill>
                    <a:blip r:embed="rId15"/>
                    <a:srcRect l="2666" t="4517" r="2107" b="6451"/>
                    <a:stretch>
                      <a:fillRect/>
                    </a:stretch>
                  </pic:blipFill>
                  <pic:spPr bwMode="auto">
                    <a:xfrm>
                      <a:off x="0" y="0"/>
                      <a:ext cx="2206625" cy="1223010"/>
                    </a:xfrm>
                    <a:prstGeom prst="rect">
                      <a:avLst/>
                    </a:prstGeom>
                    <a:noFill/>
                    <a:ln w="3175">
                      <a:solidFill>
                        <a:srgbClr val="000000"/>
                      </a:solidFill>
                      <a:round/>
                      <a:headEnd/>
                      <a:tailEnd/>
                    </a:ln>
                  </pic:spPr>
                </pic:pic>
              </a:graphicData>
            </a:graphic>
          </wp:anchor>
        </w:drawing>
      </w:r>
      <w:r w:rsidR="00CB1E84" w:rsidRPr="00242ED9">
        <w:t xml:space="preserve">People remember Nellie McClung as </w:t>
      </w:r>
      <w:r w:rsidR="00CB1E84">
        <w:t xml:space="preserve">someone who helped women gain the vote. She was </w:t>
      </w:r>
      <w:r w:rsidR="00CB1E84" w:rsidRPr="00242ED9">
        <w:t>a wonderful speaker, an educator and a well-known author</w:t>
      </w:r>
      <w:r w:rsidR="00CB1E84">
        <w:t xml:space="preserve">. She </w:t>
      </w:r>
      <w:r w:rsidR="00CB1E84" w:rsidRPr="00242ED9">
        <w:t>spent her life helping others gain rights</w:t>
      </w:r>
      <w:r w:rsidR="00CB1E84">
        <w:rPr>
          <w:sz w:val="36"/>
          <w:szCs w:val="36"/>
        </w:rPr>
        <w:t>.</w:t>
      </w:r>
    </w:p>
    <w:p w:rsidR="00CB1E84" w:rsidRDefault="006B0A49" w:rsidP="00CB1E84">
      <w:pPr>
        <w:rPr>
          <w:sz w:val="30"/>
        </w:rPr>
      </w:pPr>
      <w:r w:rsidRPr="006B0A49">
        <w:rPr>
          <w:noProof/>
        </w:rPr>
        <w:pict>
          <v:shape id="_x0000_s1053" type="#_x0000_t202" style="position:absolute;margin-left:-182.75pt;margin-top:14.7pt;width:173.75pt;height:31.5pt;z-index:251681792;mso-wrap-edited:f;mso-position-horizontal:absolute;mso-position-vertical:absolute" wrapcoords="0 0 21600 0 21600 21600 0 21600 0 0" filled="f" stroked="f">
            <v:fill o:detectmouseclick="t"/>
            <v:textbox style="mso-fit-shape-to-text:t" inset="0,0,0,0">
              <w:txbxContent>
                <w:p w:rsidR="002C1A62" w:rsidRPr="00536DD4" w:rsidRDefault="002C1A62" w:rsidP="00536DD4">
                  <w:pPr>
                    <w:pStyle w:val="Caption"/>
                  </w:pPr>
                  <w:r w:rsidRPr="00536DD4">
                    <w:rPr>
                      <w:szCs w:val="20"/>
                    </w:rPr>
                    <w:t>Stamp from</w:t>
                  </w:r>
                  <w:r w:rsidRPr="00536DD4">
                    <w:t xml:space="preserve"> Nellie McClung Foundation Collection</w:t>
                  </w:r>
                </w:p>
              </w:txbxContent>
            </v:textbox>
            <w10:wrap type="tight"/>
          </v:shape>
        </w:pict>
      </w:r>
    </w:p>
    <w:sectPr w:rsidR="00CB1E84" w:rsidSect="002635C9">
      <w:headerReference w:type="even" r:id="rId16"/>
      <w:headerReference w:type="default" r:id="rId17"/>
      <w:footerReference w:type="even" r:id="rId18"/>
      <w:footerReference w:type="default" r:id="rId19"/>
      <w:headerReference w:type="first" r:id="rId20"/>
      <w:footerReference w:type="first" r:id="rId21"/>
      <w:pgSz w:w="12240" w:h="15840"/>
      <w:pgMar w:top="1980" w:right="1800" w:bottom="1440" w:left="1800" w:header="708" w:footer="64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C3C" w:rsidRDefault="00934C3C">
      <w:pPr>
        <w:spacing w:after="0" w:line="240" w:lineRule="auto"/>
      </w:pPr>
      <w:r>
        <w:separator/>
      </w:r>
    </w:p>
  </w:endnote>
  <w:endnote w:type="continuationSeparator" w:id="0">
    <w:p w:rsidR="00934C3C" w:rsidRDefault="00934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2" w:rsidRDefault="006B0A49" w:rsidP="00596E27">
    <w:pPr>
      <w:pStyle w:val="Footer"/>
      <w:framePr w:wrap="around" w:vAnchor="text" w:hAnchor="margin" w:xAlign="right" w:y="1"/>
      <w:rPr>
        <w:rStyle w:val="PageNumber"/>
      </w:rPr>
    </w:pPr>
    <w:r>
      <w:rPr>
        <w:rStyle w:val="PageNumber"/>
      </w:rPr>
      <w:fldChar w:fldCharType="begin"/>
    </w:r>
    <w:r w:rsidR="005D7C52">
      <w:rPr>
        <w:rStyle w:val="PageNumber"/>
      </w:rPr>
      <w:instrText xml:space="preserve">PAGE  </w:instrText>
    </w:r>
    <w:r>
      <w:rPr>
        <w:rStyle w:val="PageNumber"/>
      </w:rPr>
      <w:fldChar w:fldCharType="end"/>
    </w:r>
  </w:p>
  <w:p w:rsidR="005D7C52" w:rsidRDefault="005D7C52" w:rsidP="00596E2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2" w:rsidRPr="00CB56D7" w:rsidRDefault="006B0A49" w:rsidP="002635C9">
    <w:pPr>
      <w:pStyle w:val="Footer"/>
      <w:tabs>
        <w:tab w:val="clear" w:pos="4320"/>
        <w:tab w:val="clear" w:pos="8640"/>
        <w:tab w:val="left" w:pos="1160"/>
        <w:tab w:val="left" w:pos="2320"/>
        <w:tab w:val="left" w:pos="2740"/>
        <w:tab w:val="right" w:pos="9540"/>
      </w:tabs>
      <w:ind w:right="-900"/>
      <w:jc w:val="right"/>
    </w:pPr>
    <w:r>
      <w:rPr>
        <w:noProof/>
      </w:rPr>
      <w:pict>
        <v:shapetype id="_x0000_t202" coordsize="21600,21600" o:spt="202" path="m0,0l0,21600,21600,21600,21600,0xe">
          <v:stroke joinstyle="miter"/>
          <v:path gradientshapeok="t" o:connecttype="rect"/>
        </v:shapetype>
        <v:shape id="_x0000_s2055" type="#_x0000_t202" style="position:absolute;left:0;text-align:left;margin-left:-71pt;margin-top:.4pt;width:126pt;height:36pt;z-index:251665408;mso-wrap-edited:f;mso-position-horizontal:absolute;mso-position-vertical:absolute" wrapcoords="0 0 21600 0 21600 21600 0 21600 0 0" filled="f" stroked="f">
          <v:fill o:detectmouseclick="t"/>
          <v:textbox style="mso-next-textbox:#_x0000_s2055" inset=",7.2pt,,7.2pt">
            <w:txbxContent>
              <w:p w:rsidR="005D7C52" w:rsidRPr="00A74751" w:rsidRDefault="005D7C52" w:rsidP="00425EFC">
                <w:pPr>
                  <w:rPr>
                    <w:b/>
                    <w:i/>
                    <w:color w:val="463919"/>
                    <w:sz w:val="24"/>
                  </w:rPr>
                </w:pPr>
                <w:r w:rsidRPr="00A74751">
                  <w:rPr>
                    <w:b/>
                    <w:i/>
                    <w:color w:val="463919"/>
                    <w:sz w:val="24"/>
                  </w:rPr>
                  <w:t>www.ournellie.org</w:t>
                </w:r>
              </w:p>
            </w:txbxContent>
          </v:textbox>
          <w10:wrap type="tight"/>
        </v:shape>
      </w:pict>
    </w:r>
    <w:r>
      <w:rPr>
        <w:noProof/>
      </w:rPr>
      <w:pict>
        <v:shape id="_x0000_s2050" type="#_x0000_t202" style="position:absolute;left:0;text-align:left;margin-left:196pt;margin-top:3.9pt;width:306pt;height:36pt;z-index:251660288;mso-position-horizontal:absolute;mso-position-vertical:absolute" filled="f" stroked="f">
          <v:fill o:detectmouseclick="t"/>
          <v:textbox style="mso-next-textbox:#_x0000_s2050" inset=",7.2pt,,7.2pt">
            <w:txbxContent>
              <w:p w:rsidR="005D7C52" w:rsidRPr="00653A5F" w:rsidRDefault="005D7C52" w:rsidP="00CB56D7">
                <w:pPr>
                  <w:pStyle w:val="Footer"/>
                  <w:ind w:right="360"/>
                  <w:jc w:val="right"/>
                  <w:rPr>
                    <w:i/>
                    <w:sz w:val="14"/>
                  </w:rPr>
                </w:pPr>
                <w:r w:rsidRPr="00653A5F">
                  <w:rPr>
                    <w:i/>
                    <w:sz w:val="14"/>
                  </w:rPr>
                  <w:t xml:space="preserve">© Copyright </w:t>
                </w:r>
                <w:r>
                  <w:rPr>
                    <w:i/>
                    <w:sz w:val="14"/>
                  </w:rPr>
                  <w:t xml:space="preserve">The </w:t>
                </w:r>
                <w:r w:rsidRPr="00653A5F">
                  <w:rPr>
                    <w:i/>
                    <w:sz w:val="14"/>
                  </w:rPr>
                  <w:t xml:space="preserve">Nellie McClung Foundation 2015 </w:t>
                </w:r>
              </w:p>
              <w:p w:rsidR="005D7C52" w:rsidRPr="00653A5F" w:rsidRDefault="005D7C52" w:rsidP="00CB56D7">
                <w:pPr>
                  <w:jc w:val="right"/>
                  <w:rPr>
                    <w:i/>
                    <w:sz w:val="14"/>
                  </w:rPr>
                </w:pPr>
              </w:p>
            </w:txbxContent>
          </v:textbox>
        </v:shape>
      </w:pict>
    </w:r>
    <w:r w:rsidR="005D7C52">
      <w:rPr>
        <w:rStyle w:val="PageNumber"/>
      </w:rPr>
      <w:tab/>
    </w:r>
    <w:r w:rsidR="005D7C52">
      <w:rPr>
        <w:rStyle w:val="PageNumber"/>
      </w:rPr>
      <w:tab/>
    </w:r>
    <w:r w:rsidR="005D7C52">
      <w:rPr>
        <w:rStyle w:val="PageNumber"/>
      </w:rPr>
      <w:tab/>
    </w:r>
    <w:r w:rsidR="005D7C52" w:rsidRPr="00CB56D7">
      <w:rPr>
        <w:rStyle w:val="PageNumber"/>
      </w:rPr>
      <w:t xml:space="preserve">Page </w:t>
    </w:r>
    <w:r w:rsidRPr="00CB56D7">
      <w:rPr>
        <w:rStyle w:val="PageNumber"/>
      </w:rPr>
      <w:fldChar w:fldCharType="begin"/>
    </w:r>
    <w:r w:rsidR="005D7C52" w:rsidRPr="00CB56D7">
      <w:rPr>
        <w:rStyle w:val="PageNumber"/>
      </w:rPr>
      <w:instrText xml:space="preserve"> PAGE </w:instrText>
    </w:r>
    <w:r w:rsidRPr="00CB56D7">
      <w:rPr>
        <w:rStyle w:val="PageNumber"/>
      </w:rPr>
      <w:fldChar w:fldCharType="separate"/>
    </w:r>
    <w:r w:rsidR="00A24897">
      <w:rPr>
        <w:rStyle w:val="PageNumber"/>
        <w:noProof/>
      </w:rPr>
      <w:t>7</w:t>
    </w:r>
    <w:r w:rsidRPr="00CB56D7">
      <w:rPr>
        <w:rStyle w:val="PageNumber"/>
      </w:rPr>
      <w:fldChar w:fldCharType="end"/>
    </w:r>
    <w:r w:rsidR="005D7C52" w:rsidRPr="00CB56D7">
      <w:rPr>
        <w:rStyle w:val="PageNumber"/>
      </w:rPr>
      <w:t xml:space="preserve"> of </w:t>
    </w:r>
    <w:r w:rsidRPr="00CB56D7">
      <w:rPr>
        <w:rStyle w:val="PageNumber"/>
      </w:rPr>
      <w:fldChar w:fldCharType="begin"/>
    </w:r>
    <w:r w:rsidR="005D7C52" w:rsidRPr="00CB56D7">
      <w:rPr>
        <w:rStyle w:val="PageNumber"/>
      </w:rPr>
      <w:instrText xml:space="preserve"> NUMPAGES </w:instrText>
    </w:r>
    <w:r w:rsidRPr="00CB56D7">
      <w:rPr>
        <w:rStyle w:val="PageNumber"/>
      </w:rPr>
      <w:fldChar w:fldCharType="separate"/>
    </w:r>
    <w:r w:rsidR="00A24897">
      <w:rPr>
        <w:rStyle w:val="PageNumber"/>
        <w:noProof/>
      </w:rPr>
      <w:t>7</w:t>
    </w:r>
    <w:r w:rsidRPr="00CB56D7">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2" w:rsidRDefault="005D7C52" w:rsidP="00425EFC">
    <w:pPr>
      <w:pStyle w:val="Footer"/>
      <w:tabs>
        <w:tab w:val="clear" w:pos="4320"/>
        <w:tab w:val="clear" w:pos="8640"/>
        <w:tab w:val="left" w:pos="2740"/>
        <w:tab w:val="right" w:pos="9540"/>
      </w:tabs>
      <w:spacing w:before="240"/>
      <w:ind w:right="-900"/>
      <w:jc w:val="right"/>
      <w:rPr>
        <w:rStyle w:val="PageNumber"/>
      </w:rPr>
    </w:pPr>
    <w:r>
      <w:rPr>
        <w:rStyle w:val="PageNumber"/>
      </w:rPr>
      <w:tab/>
    </w:r>
    <w:r>
      <w:rPr>
        <w:rStyle w:val="PageNumber"/>
      </w:rPr>
      <w:tab/>
    </w:r>
  </w:p>
  <w:p w:rsidR="005D7C52" w:rsidRPr="00CB56D7" w:rsidRDefault="006B0A49" w:rsidP="00425EFC">
    <w:pPr>
      <w:pStyle w:val="Footer"/>
      <w:tabs>
        <w:tab w:val="clear" w:pos="4320"/>
        <w:tab w:val="clear" w:pos="8640"/>
        <w:tab w:val="left" w:pos="2740"/>
        <w:tab w:val="right" w:pos="9540"/>
      </w:tabs>
      <w:spacing w:after="0"/>
      <w:ind w:right="-900"/>
      <w:jc w:val="right"/>
    </w:pPr>
    <w:r>
      <w:rPr>
        <w:noProof/>
      </w:rPr>
      <w:pict>
        <v:shapetype id="_x0000_t202" coordsize="21600,21600" o:spt="202" path="m0,0l0,21600,21600,21600,21600,0xe">
          <v:stroke joinstyle="miter"/>
          <v:path gradientshapeok="t" o:connecttype="rect"/>
        </v:shapetype>
        <v:shape id="_x0000_s2056" type="#_x0000_t202" style="position:absolute;left:0;text-align:left;margin-left:-74pt;margin-top:3.4pt;width:126pt;height:36pt;z-index:251666432;mso-wrap-edited:f;mso-position-horizontal:absolute;mso-position-vertical:absolute" wrapcoords="0 0 21600 0 21600 21600 0 21600 0 0" filled="f" stroked="f">
          <v:fill o:detectmouseclick="t"/>
          <v:textbox style="mso-next-textbox:#_x0000_s2056" inset=",7.2pt,,7.2pt">
            <w:txbxContent>
              <w:p w:rsidR="005D7C52" w:rsidRPr="00A74751" w:rsidRDefault="005D7C52" w:rsidP="00425EFC">
                <w:pPr>
                  <w:rPr>
                    <w:b/>
                    <w:i/>
                    <w:color w:val="463919"/>
                    <w:sz w:val="24"/>
                  </w:rPr>
                </w:pPr>
                <w:r w:rsidRPr="00A74751">
                  <w:rPr>
                    <w:b/>
                    <w:i/>
                    <w:color w:val="463919"/>
                    <w:sz w:val="24"/>
                  </w:rPr>
                  <w:t>www.ournellie.org</w:t>
                </w:r>
              </w:p>
            </w:txbxContent>
          </v:textbox>
          <w10:wrap type="tight"/>
        </v:shape>
      </w:pict>
    </w:r>
    <w:r>
      <w:rPr>
        <w:noProof/>
      </w:rPr>
      <w:pict>
        <v:shape id="_x0000_s2053" type="#_x0000_t202" style="position:absolute;left:0;text-align:left;margin-left:201pt;margin-top:6.4pt;width:306pt;height:36pt;z-index:251664384;mso-wrap-edited:f;mso-position-horizontal:absolute;mso-position-vertical:absolute" wrapcoords="0 0 21600 0 21600 21600 0 21600 0 0" filled="f" stroked="f">
          <v:fill o:detectmouseclick="t"/>
          <v:textbox style="mso-next-textbox:#_x0000_s2053" inset=",7.2pt,,7.2pt">
            <w:txbxContent>
              <w:p w:rsidR="005D7C52" w:rsidRPr="00653A5F" w:rsidRDefault="005D7C52" w:rsidP="002635C9">
                <w:pPr>
                  <w:pStyle w:val="Footer"/>
                  <w:ind w:right="360"/>
                  <w:jc w:val="right"/>
                  <w:rPr>
                    <w:i/>
                    <w:sz w:val="14"/>
                  </w:rPr>
                </w:pPr>
                <w:r w:rsidRPr="00653A5F">
                  <w:rPr>
                    <w:i/>
                    <w:sz w:val="14"/>
                  </w:rPr>
                  <w:t xml:space="preserve">© Copyright </w:t>
                </w:r>
                <w:r>
                  <w:rPr>
                    <w:i/>
                    <w:sz w:val="14"/>
                  </w:rPr>
                  <w:t xml:space="preserve">The </w:t>
                </w:r>
                <w:r w:rsidRPr="00653A5F">
                  <w:rPr>
                    <w:i/>
                    <w:sz w:val="14"/>
                  </w:rPr>
                  <w:t xml:space="preserve">Nellie McClung Foundation 2015 </w:t>
                </w:r>
              </w:p>
              <w:p w:rsidR="005D7C52" w:rsidRPr="00653A5F" w:rsidRDefault="005D7C52" w:rsidP="002635C9">
                <w:pPr>
                  <w:jc w:val="right"/>
                  <w:rPr>
                    <w:i/>
                    <w:sz w:val="14"/>
                  </w:rPr>
                </w:pPr>
              </w:p>
            </w:txbxContent>
          </v:textbox>
          <w10:wrap type="tight"/>
        </v:shape>
      </w:pict>
    </w:r>
    <w:r w:rsidR="005D7C52" w:rsidRPr="00CB56D7">
      <w:rPr>
        <w:rStyle w:val="PageNumber"/>
      </w:rPr>
      <w:t xml:space="preserve">Page </w:t>
    </w:r>
    <w:r w:rsidRPr="00CB56D7">
      <w:rPr>
        <w:rStyle w:val="PageNumber"/>
      </w:rPr>
      <w:fldChar w:fldCharType="begin"/>
    </w:r>
    <w:r w:rsidR="005D7C52" w:rsidRPr="00CB56D7">
      <w:rPr>
        <w:rStyle w:val="PageNumber"/>
      </w:rPr>
      <w:instrText xml:space="preserve"> PAGE </w:instrText>
    </w:r>
    <w:r w:rsidRPr="00CB56D7">
      <w:rPr>
        <w:rStyle w:val="PageNumber"/>
      </w:rPr>
      <w:fldChar w:fldCharType="separate"/>
    </w:r>
    <w:r w:rsidR="00A24897">
      <w:rPr>
        <w:rStyle w:val="PageNumber"/>
        <w:noProof/>
      </w:rPr>
      <w:t>1</w:t>
    </w:r>
    <w:r w:rsidRPr="00CB56D7">
      <w:rPr>
        <w:rStyle w:val="PageNumber"/>
      </w:rPr>
      <w:fldChar w:fldCharType="end"/>
    </w:r>
    <w:r w:rsidR="005D7C52" w:rsidRPr="00CB56D7">
      <w:rPr>
        <w:rStyle w:val="PageNumber"/>
      </w:rPr>
      <w:t xml:space="preserve"> of </w:t>
    </w:r>
    <w:r w:rsidRPr="00CB56D7">
      <w:rPr>
        <w:rStyle w:val="PageNumber"/>
      </w:rPr>
      <w:fldChar w:fldCharType="begin"/>
    </w:r>
    <w:r w:rsidR="005D7C52" w:rsidRPr="00CB56D7">
      <w:rPr>
        <w:rStyle w:val="PageNumber"/>
      </w:rPr>
      <w:instrText xml:space="preserve"> NUMPAGES </w:instrText>
    </w:r>
    <w:r w:rsidRPr="00CB56D7">
      <w:rPr>
        <w:rStyle w:val="PageNumber"/>
      </w:rPr>
      <w:fldChar w:fldCharType="separate"/>
    </w:r>
    <w:r w:rsidR="00A24897">
      <w:rPr>
        <w:rStyle w:val="PageNumber"/>
        <w:noProof/>
      </w:rPr>
      <w:t>7</w:t>
    </w:r>
    <w:r w:rsidRPr="00CB56D7">
      <w:rPr>
        <w:rStyle w:val="PageNumber"/>
      </w:rPr>
      <w:fldChar w:fldCharType="end"/>
    </w:r>
  </w:p>
  <w:p w:rsidR="005D7C52" w:rsidRDefault="005D7C5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C3C" w:rsidRDefault="00934C3C">
      <w:pPr>
        <w:spacing w:after="0" w:line="240" w:lineRule="auto"/>
      </w:pPr>
      <w:r>
        <w:separator/>
      </w:r>
    </w:p>
  </w:footnote>
  <w:footnote w:type="continuationSeparator" w:id="0">
    <w:p w:rsidR="00934C3C" w:rsidRDefault="00934C3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97" w:rsidRDefault="00A2489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97" w:rsidRDefault="00A2489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97" w:rsidRDefault="00A24897" w:rsidP="00A24897">
    <w:pPr>
      <w:pStyle w:val="Heading2"/>
      <w:jc w:val="right"/>
    </w:pPr>
    <w:r>
      <w:t>Grade 4</w:t>
    </w:r>
  </w:p>
  <w:p w:rsidR="005D7C52" w:rsidRDefault="005D7C52" w:rsidP="002635C9">
    <w:pPr>
      <w:pStyle w:val="Header"/>
      <w:tabs>
        <w:tab w:val="left" w:pos="6120"/>
      </w:tabs>
    </w:pPr>
    <w:r w:rsidRPr="002635C9">
      <w:rPr>
        <w:noProof/>
      </w:rPr>
      <w:drawing>
        <wp:anchor distT="0" distB="0" distL="114300" distR="114300" simplePos="0" relativeHeight="251662336" behindDoc="1" locked="0" layoutInCell="1" allowOverlap="0">
          <wp:simplePos x="0" y="0"/>
          <wp:positionH relativeFrom="page">
            <wp:posOffset>279400</wp:posOffset>
          </wp:positionH>
          <wp:positionV relativeFrom="page">
            <wp:posOffset>266700</wp:posOffset>
          </wp:positionV>
          <wp:extent cx="2552700" cy="749300"/>
          <wp:effectExtent l="25400" t="0" r="0" b="0"/>
          <wp:wrapNone/>
          <wp:docPr id="3" name="Picture 3" descr="NellieMcClungFndtn-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lieMcClungFndtn-Logo.eps"/>
                  <pic:cNvPicPr/>
                </pic:nvPicPr>
                <pic:blipFill>
                  <a:blip r:embed="rId1"/>
                  <a:stretch>
                    <a:fillRect/>
                  </a:stretch>
                </pic:blipFill>
                <pic:spPr>
                  <a:xfrm>
                    <a:off x="0" y="0"/>
                    <a:ext cx="2552700" cy="7493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E6C"/>
    <w:multiLevelType w:val="hybridMultilevel"/>
    <w:tmpl w:val="48DCAC1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Arial"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Arial"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Arial"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0D053CEB"/>
    <w:multiLevelType w:val="hybridMultilevel"/>
    <w:tmpl w:val="5EF8A5D6"/>
    <w:lvl w:ilvl="0" w:tplc="92D44312">
      <w:start w:val="1"/>
      <w:numFmt w:val="bullet"/>
      <w:pStyle w:val="BulletPoints"/>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394499C"/>
    <w:multiLevelType w:val="hybridMultilevel"/>
    <w:tmpl w:val="3D86B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1F6EFE"/>
    <w:multiLevelType w:val="hybridMultilevel"/>
    <w:tmpl w:val="990275F2"/>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B42923"/>
    <w:multiLevelType w:val="hybridMultilevel"/>
    <w:tmpl w:val="CDAA8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FD3C3B"/>
    <w:multiLevelType w:val="hybridMultilevel"/>
    <w:tmpl w:val="B4906F12"/>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6332D6"/>
    <w:multiLevelType w:val="hybridMultilevel"/>
    <w:tmpl w:val="651A21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22158C9"/>
    <w:multiLevelType w:val="hybridMultilevel"/>
    <w:tmpl w:val="99ACEEC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3651000F"/>
    <w:multiLevelType w:val="hybridMultilevel"/>
    <w:tmpl w:val="E5D6DC68"/>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DF81B2A"/>
    <w:multiLevelType w:val="hybridMultilevel"/>
    <w:tmpl w:val="E372324C"/>
    <w:lvl w:ilvl="0" w:tplc="147C22B8">
      <w:start w:val="1"/>
      <w:numFmt w:val="decimal"/>
      <w:pStyle w:val="numberedlist"/>
      <w:lvlText w:val="%1."/>
      <w:lvlJc w:val="left"/>
      <w:pPr>
        <w:ind w:left="16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A1286"/>
    <w:multiLevelType w:val="hybridMultilevel"/>
    <w:tmpl w:val="F7087E06"/>
    <w:lvl w:ilvl="0" w:tplc="4E767562">
      <w:start w:val="1"/>
      <w:numFmt w:val="decimal"/>
      <w:pStyle w:val="Char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E1340"/>
    <w:multiLevelType w:val="hybridMultilevel"/>
    <w:tmpl w:val="AF84053C"/>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D8D798D"/>
    <w:multiLevelType w:val="hybridMultilevel"/>
    <w:tmpl w:val="C9E4B9E4"/>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8"/>
  </w:num>
  <w:num w:numId="6">
    <w:abstractNumId w:val="5"/>
  </w:num>
  <w:num w:numId="7">
    <w:abstractNumId w:val="6"/>
  </w:num>
  <w:num w:numId="8">
    <w:abstractNumId w:val="12"/>
  </w:num>
  <w:num w:numId="9">
    <w:abstractNumId w:val="0"/>
  </w:num>
  <w:num w:numId="10">
    <w:abstractNumId w:val="4"/>
  </w:num>
  <w:num w:numId="11">
    <w:abstractNumId w:val="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46158"/>
    <w:rsid w:val="000B7A6E"/>
    <w:rsid w:val="000C0399"/>
    <w:rsid w:val="00146451"/>
    <w:rsid w:val="00170A76"/>
    <w:rsid w:val="00187FB3"/>
    <w:rsid w:val="00195DB1"/>
    <w:rsid w:val="00210EF3"/>
    <w:rsid w:val="002635C9"/>
    <w:rsid w:val="002C1A62"/>
    <w:rsid w:val="003964E8"/>
    <w:rsid w:val="003C0E5D"/>
    <w:rsid w:val="00425EFC"/>
    <w:rsid w:val="00481F5A"/>
    <w:rsid w:val="004B1251"/>
    <w:rsid w:val="00536DD4"/>
    <w:rsid w:val="00596E27"/>
    <w:rsid w:val="005D7C52"/>
    <w:rsid w:val="00612BB0"/>
    <w:rsid w:val="0064051C"/>
    <w:rsid w:val="0064221E"/>
    <w:rsid w:val="00653A5F"/>
    <w:rsid w:val="006B0A49"/>
    <w:rsid w:val="006C4420"/>
    <w:rsid w:val="007220D3"/>
    <w:rsid w:val="007C7C2E"/>
    <w:rsid w:val="0080120F"/>
    <w:rsid w:val="008119B5"/>
    <w:rsid w:val="00857412"/>
    <w:rsid w:val="0090606B"/>
    <w:rsid w:val="00934C3C"/>
    <w:rsid w:val="009F4BC7"/>
    <w:rsid w:val="00A24897"/>
    <w:rsid w:val="00A74751"/>
    <w:rsid w:val="00AB467B"/>
    <w:rsid w:val="00AF6860"/>
    <w:rsid w:val="00CA249B"/>
    <w:rsid w:val="00CB1E84"/>
    <w:rsid w:val="00CB56D7"/>
    <w:rsid w:val="00D2613D"/>
    <w:rsid w:val="00F46158"/>
    <w:rsid w:val="00FE51C1"/>
  </w:rsids>
  <m:mathPr>
    <m:mathFont m:val="Apple Symbol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C7"/>
    <w:pPr>
      <w:spacing w:after="160" w:line="320" w:lineRule="exact"/>
    </w:pPr>
    <w:rPr>
      <w:rFonts w:ascii="Arial" w:hAnsi="Arial"/>
      <w:sz w:val="23"/>
    </w:rPr>
  </w:style>
  <w:style w:type="paragraph" w:styleId="Heading1">
    <w:name w:val="heading 1"/>
    <w:basedOn w:val="Normal"/>
    <w:next w:val="Normal"/>
    <w:link w:val="Heading1Char"/>
    <w:rsid w:val="007C7C2E"/>
    <w:pPr>
      <w:keepNext/>
      <w:keepLines/>
      <w:spacing w:before="360" w:after="120" w:line="480" w:lineRule="exact"/>
      <w:outlineLvl w:val="0"/>
    </w:pPr>
    <w:rPr>
      <w:rFonts w:eastAsiaTheme="majorEastAsia" w:cstheme="majorBidi"/>
      <w:b/>
      <w:bCs/>
      <w:color w:val="636463"/>
      <w:sz w:val="44"/>
      <w:szCs w:val="32"/>
    </w:rPr>
  </w:style>
  <w:style w:type="paragraph" w:styleId="Heading2">
    <w:name w:val="heading 2"/>
    <w:basedOn w:val="Normal"/>
    <w:next w:val="Normal"/>
    <w:link w:val="Heading2Char"/>
    <w:rsid w:val="007C7C2E"/>
    <w:pPr>
      <w:keepNext/>
      <w:keepLines/>
      <w:spacing w:before="120" w:line="360" w:lineRule="exact"/>
      <w:outlineLvl w:val="1"/>
    </w:pPr>
    <w:rPr>
      <w:rFonts w:eastAsiaTheme="majorEastAsia" w:cstheme="majorBidi"/>
      <w:bCs/>
      <w:color w:val="605C22"/>
      <w:sz w:val="36"/>
      <w:szCs w:val="26"/>
    </w:rPr>
  </w:style>
  <w:style w:type="paragraph" w:styleId="Heading3">
    <w:name w:val="heading 3"/>
    <w:basedOn w:val="Normal"/>
    <w:next w:val="Normal"/>
    <w:link w:val="Heading3Char"/>
    <w:rsid w:val="00481F5A"/>
    <w:pPr>
      <w:keepNext/>
      <w:keepLines/>
      <w:spacing w:before="240" w:after="0"/>
      <w:outlineLvl w:val="2"/>
    </w:pPr>
    <w:rPr>
      <w:rFonts w:eastAsiaTheme="majorEastAsia" w:cstheme="majorBidi"/>
      <w:b/>
      <w:bCs/>
      <w:color w:val="595959" w:themeColor="text1" w:themeTint="A6"/>
      <w:sz w:val="26"/>
    </w:rPr>
  </w:style>
  <w:style w:type="paragraph" w:styleId="Heading4">
    <w:name w:val="heading 4"/>
    <w:basedOn w:val="Heading2"/>
    <w:next w:val="Normal"/>
    <w:link w:val="Heading4Char"/>
    <w:uiPriority w:val="9"/>
    <w:unhideWhenUsed/>
    <w:qFormat/>
    <w:rsid w:val="00481F5A"/>
    <w:pPr>
      <w:spacing w:before="240" w:after="120" w:line="300" w:lineRule="exact"/>
      <w:outlineLvl w:val="3"/>
    </w:pPr>
    <w:rPr>
      <w:b/>
      <w:i/>
      <w:color w:val="auto"/>
      <w:sz w:val="24"/>
    </w:rPr>
  </w:style>
  <w:style w:type="paragraph" w:styleId="Heading5">
    <w:name w:val="heading 5"/>
    <w:basedOn w:val="Normal"/>
    <w:next w:val="Normal"/>
    <w:link w:val="Heading5Char"/>
    <w:rsid w:val="00481F5A"/>
    <w:pPr>
      <w:keepNext/>
      <w:keepLines/>
      <w:spacing w:before="200" w:after="120"/>
      <w:outlineLvl w:val="4"/>
    </w:pPr>
    <w:rPr>
      <w:rFonts w:eastAsiaTheme="majorEastAsia" w:cstheme="majorBidi"/>
      <w:color w:val="808080" w:themeColor="background1" w:themeShade="8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tteredlist-indented">
    <w:name w:val="lettered list-indented"/>
    <w:basedOn w:val="Normal"/>
    <w:qFormat/>
    <w:rsid w:val="00CF7078"/>
    <w:pPr>
      <w:autoSpaceDE w:val="0"/>
      <w:autoSpaceDN w:val="0"/>
      <w:adjustRightInd w:val="0"/>
      <w:ind w:left="360" w:hanging="270"/>
      <w:jc w:val="both"/>
    </w:pPr>
    <w:rPr>
      <w:rFonts w:cs="Arial"/>
    </w:rPr>
  </w:style>
  <w:style w:type="paragraph" w:customStyle="1" w:styleId="LengthofTime-Cover">
    <w:name w:val="Length of Time - Cover"/>
    <w:basedOn w:val="Normal"/>
    <w:qFormat/>
    <w:rsid w:val="005F4CBC"/>
    <w:pPr>
      <w:widowControl w:val="0"/>
      <w:autoSpaceDE w:val="0"/>
      <w:autoSpaceDN w:val="0"/>
      <w:adjustRightInd w:val="0"/>
      <w:spacing w:line="288" w:lineRule="auto"/>
      <w:jc w:val="center"/>
      <w:textAlignment w:val="center"/>
    </w:pPr>
    <w:rPr>
      <w:rFonts w:ascii="Arial-BoldMT" w:hAnsi="Arial-BoldMT" w:cs="Arial-BoldMT"/>
      <w:b/>
      <w:bCs/>
      <w:color w:val="000000"/>
    </w:rPr>
  </w:style>
  <w:style w:type="paragraph" w:customStyle="1" w:styleId="Chart-NumberedList">
    <w:name w:val="Chart - Numbered List"/>
    <w:basedOn w:val="ListParagraph"/>
    <w:qFormat/>
    <w:rsid w:val="005F4CBC"/>
    <w:pPr>
      <w:widowControl w:val="0"/>
      <w:numPr>
        <w:numId w:val="1"/>
      </w:numPr>
      <w:suppressAutoHyphens/>
      <w:autoSpaceDE w:val="0"/>
      <w:autoSpaceDN w:val="0"/>
      <w:adjustRightInd w:val="0"/>
      <w:spacing w:after="90" w:line="320" w:lineRule="atLeast"/>
      <w:textAlignment w:val="center"/>
    </w:pPr>
    <w:rPr>
      <w:rFonts w:ascii="ArialMT" w:hAnsi="ArialMT" w:cs="ArialMT"/>
      <w:color w:val="000000"/>
      <w:szCs w:val="23"/>
    </w:rPr>
  </w:style>
  <w:style w:type="paragraph" w:styleId="ListParagraph">
    <w:name w:val="List Paragraph"/>
    <w:basedOn w:val="Normal"/>
    <w:uiPriority w:val="99"/>
    <w:qFormat/>
    <w:rsid w:val="005F4CBC"/>
    <w:pPr>
      <w:ind w:left="720"/>
      <w:contextualSpacing/>
    </w:pPr>
  </w:style>
  <w:style w:type="character" w:customStyle="1" w:styleId="Heading5Char">
    <w:name w:val="Heading 5 Char"/>
    <w:basedOn w:val="DefaultParagraphFont"/>
    <w:link w:val="Heading5"/>
    <w:rsid w:val="00481F5A"/>
    <w:rPr>
      <w:rFonts w:ascii="Arial" w:eastAsiaTheme="majorEastAsia" w:hAnsi="Arial" w:cstheme="majorBidi"/>
      <w:color w:val="808080" w:themeColor="background1" w:themeShade="80"/>
    </w:rPr>
  </w:style>
  <w:style w:type="paragraph" w:customStyle="1" w:styleId="Emphasis-Red">
    <w:name w:val="Emphasis-Red"/>
    <w:basedOn w:val="Heading4"/>
    <w:qFormat/>
    <w:rsid w:val="005F4CBC"/>
    <w:rPr>
      <w:rFonts w:ascii="Century Gothic" w:hAnsi="Century Gothic"/>
      <w:b w:val="0"/>
      <w:i w:val="0"/>
      <w:color w:val="800000"/>
      <w:sz w:val="26"/>
    </w:rPr>
  </w:style>
  <w:style w:type="character" w:customStyle="1" w:styleId="Heading4Char">
    <w:name w:val="Heading 4 Char"/>
    <w:basedOn w:val="DefaultParagraphFont"/>
    <w:link w:val="Heading4"/>
    <w:uiPriority w:val="9"/>
    <w:rsid w:val="00481F5A"/>
    <w:rPr>
      <w:rFonts w:ascii="Arial" w:eastAsiaTheme="majorEastAsia" w:hAnsi="Arial" w:cstheme="majorBidi"/>
      <w:b/>
      <w:bCs/>
      <w:i/>
      <w:szCs w:val="26"/>
    </w:rPr>
  </w:style>
  <w:style w:type="paragraph" w:customStyle="1" w:styleId="numberedlist">
    <w:name w:val="numbered list"/>
    <w:basedOn w:val="Normal"/>
    <w:uiPriority w:val="99"/>
    <w:rsid w:val="00596E27"/>
    <w:pPr>
      <w:widowControl w:val="0"/>
      <w:numPr>
        <w:numId w:val="2"/>
      </w:numPr>
      <w:tabs>
        <w:tab w:val="left" w:pos="450"/>
      </w:tabs>
      <w:suppressAutoHyphens/>
      <w:autoSpaceDE w:val="0"/>
      <w:autoSpaceDN w:val="0"/>
      <w:adjustRightInd w:val="0"/>
      <w:spacing w:after="43" w:line="320" w:lineRule="atLeast"/>
      <w:ind w:left="360" w:hanging="180"/>
      <w:textAlignment w:val="center"/>
    </w:pPr>
    <w:rPr>
      <w:rFonts w:ascii="ArialMT" w:hAnsi="ArialMT" w:cs="ArialMT"/>
      <w:color w:val="000000"/>
      <w:szCs w:val="23"/>
    </w:rPr>
  </w:style>
  <w:style w:type="character" w:customStyle="1" w:styleId="Heading2Char">
    <w:name w:val="Heading 2 Char"/>
    <w:basedOn w:val="DefaultParagraphFont"/>
    <w:link w:val="Heading2"/>
    <w:rsid w:val="007C7C2E"/>
    <w:rPr>
      <w:rFonts w:ascii="Arial" w:eastAsiaTheme="majorEastAsia" w:hAnsi="Arial" w:cstheme="majorBidi"/>
      <w:bCs/>
      <w:color w:val="605C22"/>
      <w:sz w:val="36"/>
      <w:szCs w:val="26"/>
    </w:rPr>
  </w:style>
  <w:style w:type="paragraph" w:styleId="Header">
    <w:name w:val="header"/>
    <w:basedOn w:val="Normal"/>
    <w:link w:val="HeaderChar"/>
    <w:uiPriority w:val="99"/>
    <w:unhideWhenUsed/>
    <w:rsid w:val="00F46158"/>
    <w:pPr>
      <w:tabs>
        <w:tab w:val="center" w:pos="4320"/>
        <w:tab w:val="right" w:pos="8640"/>
      </w:tabs>
    </w:pPr>
  </w:style>
  <w:style w:type="character" w:customStyle="1" w:styleId="HeaderChar">
    <w:name w:val="Header Char"/>
    <w:basedOn w:val="DefaultParagraphFont"/>
    <w:link w:val="Header"/>
    <w:uiPriority w:val="99"/>
    <w:rsid w:val="00F46158"/>
  </w:style>
  <w:style w:type="paragraph" w:styleId="Footer">
    <w:name w:val="footer"/>
    <w:basedOn w:val="Normal"/>
    <w:link w:val="FooterChar"/>
    <w:uiPriority w:val="99"/>
    <w:unhideWhenUsed/>
    <w:rsid w:val="00F46158"/>
    <w:pPr>
      <w:tabs>
        <w:tab w:val="center" w:pos="4320"/>
        <w:tab w:val="right" w:pos="8640"/>
      </w:tabs>
    </w:pPr>
  </w:style>
  <w:style w:type="character" w:customStyle="1" w:styleId="FooterChar">
    <w:name w:val="Footer Char"/>
    <w:basedOn w:val="DefaultParagraphFont"/>
    <w:link w:val="Footer"/>
    <w:uiPriority w:val="99"/>
    <w:rsid w:val="00F46158"/>
  </w:style>
  <w:style w:type="paragraph" w:customStyle="1" w:styleId="Heading-TitleofDocument">
    <w:name w:val="Heading - Title of Document"/>
    <w:basedOn w:val="Normal"/>
    <w:qFormat/>
    <w:rsid w:val="00187FB3"/>
    <w:pPr>
      <w:spacing w:before="240" w:after="120"/>
    </w:pPr>
    <w:rPr>
      <w:color w:val="636463"/>
      <w:sz w:val="44"/>
    </w:rPr>
  </w:style>
  <w:style w:type="paragraph" w:customStyle="1" w:styleId="Heading-SubtitleLine">
    <w:name w:val="Heading - Subtitle Line"/>
    <w:basedOn w:val="Heading-TitleofDocument"/>
    <w:qFormat/>
    <w:rsid w:val="00A74751"/>
    <w:pPr>
      <w:spacing w:before="0"/>
    </w:pPr>
    <w:rPr>
      <w:i/>
      <w:color w:val="736F26"/>
      <w:sz w:val="32"/>
    </w:rPr>
  </w:style>
  <w:style w:type="character" w:customStyle="1" w:styleId="Heading1Char">
    <w:name w:val="Heading 1 Char"/>
    <w:basedOn w:val="DefaultParagraphFont"/>
    <w:link w:val="Heading1"/>
    <w:rsid w:val="007C7C2E"/>
    <w:rPr>
      <w:rFonts w:ascii="Arial" w:eastAsiaTheme="majorEastAsia" w:hAnsi="Arial" w:cstheme="majorBidi"/>
      <w:b/>
      <w:bCs/>
      <w:color w:val="636463"/>
      <w:sz w:val="44"/>
      <w:szCs w:val="32"/>
    </w:rPr>
  </w:style>
  <w:style w:type="character" w:customStyle="1" w:styleId="Heading3Char">
    <w:name w:val="Heading 3 Char"/>
    <w:basedOn w:val="DefaultParagraphFont"/>
    <w:link w:val="Heading3"/>
    <w:rsid w:val="00481F5A"/>
    <w:rPr>
      <w:rFonts w:ascii="Arial" w:eastAsiaTheme="majorEastAsia" w:hAnsi="Arial" w:cstheme="majorBidi"/>
      <w:b/>
      <w:bCs/>
      <w:color w:val="595959" w:themeColor="text1" w:themeTint="A6"/>
      <w:sz w:val="26"/>
    </w:rPr>
  </w:style>
  <w:style w:type="paragraph" w:customStyle="1" w:styleId="BulletPoints">
    <w:name w:val="Bullet Points"/>
    <w:basedOn w:val="numberedlist"/>
    <w:qFormat/>
    <w:rsid w:val="00481F5A"/>
    <w:pPr>
      <w:numPr>
        <w:numId w:val="3"/>
      </w:numPr>
      <w:spacing w:after="40"/>
      <w:ind w:left="446"/>
    </w:pPr>
    <w:rPr>
      <w:rFonts w:ascii="Arial" w:hAnsi="Arial"/>
    </w:rPr>
  </w:style>
  <w:style w:type="character" w:styleId="PageNumber">
    <w:name w:val="page number"/>
    <w:basedOn w:val="DefaultParagraphFont"/>
    <w:rsid w:val="00596E27"/>
  </w:style>
  <w:style w:type="paragraph" w:styleId="BalloonText">
    <w:name w:val="Balloon Text"/>
    <w:basedOn w:val="Normal"/>
    <w:link w:val="BalloonTextChar"/>
    <w:uiPriority w:val="99"/>
    <w:unhideWhenUsed/>
    <w:rsid w:val="00AF6860"/>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rsid w:val="00AF6860"/>
    <w:rPr>
      <w:rFonts w:ascii="Tahoma" w:hAnsi="Tahoma" w:cs="Tahoma"/>
      <w:sz w:val="16"/>
      <w:szCs w:val="16"/>
      <w:lang w:val="en-CA"/>
    </w:rPr>
  </w:style>
  <w:style w:type="table" w:styleId="TableGrid">
    <w:name w:val="Table Grid"/>
    <w:basedOn w:val="TableNormal"/>
    <w:rsid w:val="00CB1E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qFormat/>
    <w:rsid w:val="00CB1E84"/>
    <w:pPr>
      <w:spacing w:before="120" w:after="80" w:line="280" w:lineRule="exact"/>
      <w:jc w:val="center"/>
    </w:pPr>
    <w:rPr>
      <w:sz w:val="22"/>
    </w:rPr>
  </w:style>
  <w:style w:type="paragraph" w:styleId="Caption">
    <w:name w:val="caption"/>
    <w:basedOn w:val="Normal"/>
    <w:next w:val="Normal"/>
    <w:rsid w:val="0090606B"/>
    <w:pPr>
      <w:spacing w:after="200" w:line="240" w:lineRule="auto"/>
    </w:pPr>
    <w:rPr>
      <w:b/>
      <w:bCs/>
      <w:sz w:val="18"/>
      <w:szCs w:val="18"/>
    </w:rPr>
  </w:style>
  <w:style w:type="paragraph" w:customStyle="1" w:styleId="tablecopy">
    <w:name w:val="table copy"/>
    <w:basedOn w:val="Normal"/>
    <w:qFormat/>
    <w:rsid w:val="00612BB0"/>
    <w:pPr>
      <w:spacing w:line="240" w:lineRule="exact"/>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1018</Words>
  <Characters>5804</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Blindside Creative</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Barchyn</dc:creator>
  <cp:keywords/>
  <cp:lastModifiedBy>Sarah Barchyn</cp:lastModifiedBy>
  <cp:revision>13</cp:revision>
  <dcterms:created xsi:type="dcterms:W3CDTF">2015-01-05T19:59:00Z</dcterms:created>
  <dcterms:modified xsi:type="dcterms:W3CDTF">2015-01-07T16:33:00Z</dcterms:modified>
</cp:coreProperties>
</file>